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EFE" w:rsidRPr="00C26134" w:rsidRDefault="00C26134" w:rsidP="00C26134">
      <w:pPr>
        <w:spacing w:after="0" w:line="240" w:lineRule="auto"/>
        <w:jc w:val="center"/>
        <w:rPr>
          <w:rFonts w:ascii="Arial Black" w:eastAsia="Times New Roman" w:hAnsi="Arial Black" w:cs="Arial"/>
          <w:color w:val="000000"/>
          <w:sz w:val="24"/>
          <w:szCs w:val="24"/>
          <w:u w:val="single"/>
          <w:lang w:eastAsia="en-IN" w:bidi="hi-IN"/>
        </w:rPr>
      </w:pPr>
      <w:r w:rsidRPr="00C26134">
        <w:rPr>
          <w:rFonts w:ascii="Arial Black" w:eastAsia="Times New Roman" w:hAnsi="Arial Black" w:cs="Arial"/>
          <w:color w:val="000000"/>
          <w:sz w:val="24"/>
          <w:szCs w:val="24"/>
          <w:u w:val="single"/>
          <w:lang w:eastAsia="en-IN" w:bidi="hi-IN"/>
        </w:rPr>
        <w:t>KNOWLEDGE DOCUMENT</w:t>
      </w:r>
    </w:p>
    <w:p w:rsidR="00680EFE" w:rsidRDefault="00680EFE" w:rsidP="008C5EF7">
      <w:pPr>
        <w:spacing w:after="0" w:line="240" w:lineRule="auto"/>
        <w:jc w:val="center"/>
        <w:rPr>
          <w:rFonts w:ascii="Arial Black" w:eastAsia="Times New Roman" w:hAnsi="Arial Black" w:cs="Arial"/>
          <w:color w:val="000000"/>
          <w:sz w:val="32"/>
          <w:szCs w:val="32"/>
          <w:lang w:eastAsia="en-IN" w:bidi="hi-IN"/>
        </w:rPr>
      </w:pPr>
    </w:p>
    <w:p w:rsidR="00C26134" w:rsidRDefault="00C26134" w:rsidP="00C26134">
      <w:pPr>
        <w:spacing w:after="0" w:line="240" w:lineRule="auto"/>
        <w:rPr>
          <w:rFonts w:ascii="Bookman Old Style" w:eastAsia="Times New Roman" w:hAnsi="Bookman Old Style" w:cs="Arial"/>
          <w:b/>
          <w:bCs/>
          <w:color w:val="000000"/>
          <w:sz w:val="40"/>
          <w:szCs w:val="40"/>
          <w:lang w:eastAsia="en-IN" w:bidi="hi-IN"/>
        </w:rPr>
      </w:pPr>
    </w:p>
    <w:p w:rsidR="00C26134" w:rsidRDefault="00C26134" w:rsidP="001C4804">
      <w:pPr>
        <w:spacing w:after="0" w:line="240" w:lineRule="auto"/>
        <w:jc w:val="center"/>
        <w:rPr>
          <w:rFonts w:ascii="Bookman Old Style" w:eastAsia="Times New Roman" w:hAnsi="Bookman Old Style" w:cs="Arial"/>
          <w:b/>
          <w:bCs/>
          <w:color w:val="000000"/>
          <w:sz w:val="40"/>
          <w:szCs w:val="40"/>
          <w:lang w:eastAsia="en-IN" w:bidi="hi-IN"/>
        </w:rPr>
      </w:pPr>
    </w:p>
    <w:p w:rsidR="00C26134" w:rsidRDefault="00C26134" w:rsidP="001C4804">
      <w:pPr>
        <w:spacing w:after="0" w:line="240" w:lineRule="auto"/>
        <w:jc w:val="center"/>
        <w:rPr>
          <w:rFonts w:ascii="Bookman Old Style" w:eastAsia="Times New Roman" w:hAnsi="Bookman Old Style" w:cs="Arial"/>
          <w:b/>
          <w:bCs/>
          <w:color w:val="000000"/>
          <w:sz w:val="40"/>
          <w:szCs w:val="40"/>
          <w:lang w:eastAsia="en-IN" w:bidi="hi-IN"/>
        </w:rPr>
      </w:pPr>
    </w:p>
    <w:p w:rsidR="001C4804" w:rsidRDefault="001C4804" w:rsidP="001C4804">
      <w:pPr>
        <w:spacing w:after="0" w:line="240" w:lineRule="auto"/>
        <w:jc w:val="center"/>
        <w:rPr>
          <w:rFonts w:ascii="Bookman Old Style" w:eastAsia="Times New Roman" w:hAnsi="Bookman Old Style" w:cs="Arial"/>
          <w:b/>
          <w:bCs/>
          <w:color w:val="000000"/>
          <w:sz w:val="40"/>
          <w:szCs w:val="40"/>
          <w:lang w:eastAsia="en-IN" w:bidi="hi-IN"/>
        </w:rPr>
      </w:pPr>
      <w:r w:rsidRPr="003C532F">
        <w:rPr>
          <w:rFonts w:ascii="Bookman Old Style" w:eastAsia="Times New Roman" w:hAnsi="Bookman Old Style" w:cs="Arial"/>
          <w:b/>
          <w:bCs/>
          <w:color w:val="000000"/>
          <w:sz w:val="40"/>
          <w:szCs w:val="40"/>
          <w:lang w:eastAsia="en-IN" w:bidi="hi-IN"/>
        </w:rPr>
        <w:t>LEGAL CLINIC</w:t>
      </w:r>
    </w:p>
    <w:p w:rsidR="001C4804" w:rsidRDefault="001C4804" w:rsidP="001C4804">
      <w:pPr>
        <w:spacing w:after="0" w:line="240" w:lineRule="auto"/>
        <w:jc w:val="center"/>
        <w:rPr>
          <w:rFonts w:ascii="Bookman Old Style" w:eastAsia="Times New Roman" w:hAnsi="Bookman Old Style" w:cs="Arial"/>
          <w:b/>
          <w:bCs/>
          <w:color w:val="000000"/>
          <w:sz w:val="40"/>
          <w:szCs w:val="40"/>
          <w:lang w:eastAsia="en-IN" w:bidi="hi-IN"/>
        </w:rPr>
      </w:pPr>
    </w:p>
    <w:p w:rsidR="001C4804" w:rsidRDefault="001C4804" w:rsidP="001C4804">
      <w:pPr>
        <w:spacing w:after="0" w:line="240" w:lineRule="auto"/>
        <w:jc w:val="center"/>
        <w:rPr>
          <w:rFonts w:ascii="Bookman Old Style" w:eastAsia="Times New Roman" w:hAnsi="Bookman Old Style" w:cs="Arial"/>
          <w:b/>
          <w:bCs/>
          <w:color w:val="000000"/>
          <w:sz w:val="40"/>
          <w:szCs w:val="40"/>
          <w:lang w:eastAsia="en-IN" w:bidi="hi-IN"/>
        </w:rPr>
      </w:pPr>
    </w:p>
    <w:p w:rsidR="001C4804" w:rsidRPr="003C532F" w:rsidRDefault="001C4804" w:rsidP="001C4804">
      <w:pPr>
        <w:spacing w:after="0" w:line="240" w:lineRule="auto"/>
        <w:jc w:val="center"/>
        <w:rPr>
          <w:rFonts w:ascii="Bookman Old Style" w:eastAsia="Times New Roman" w:hAnsi="Bookman Old Style" w:cs="Arial"/>
          <w:i/>
          <w:iCs/>
          <w:color w:val="000000"/>
          <w:sz w:val="32"/>
          <w:szCs w:val="32"/>
          <w:lang w:eastAsia="en-IN" w:bidi="hi-IN"/>
        </w:rPr>
      </w:pPr>
      <w:r w:rsidRPr="003C532F">
        <w:rPr>
          <w:rFonts w:ascii="Bookman Old Style" w:eastAsia="Times New Roman" w:hAnsi="Bookman Old Style" w:cs="Arial"/>
          <w:i/>
          <w:iCs/>
          <w:color w:val="000000"/>
          <w:sz w:val="32"/>
          <w:szCs w:val="32"/>
          <w:lang w:eastAsia="en-IN" w:bidi="hi-IN"/>
        </w:rPr>
        <w:t>(Centre</w:t>
      </w:r>
      <w:r>
        <w:rPr>
          <w:rFonts w:ascii="Bookman Old Style" w:eastAsia="Times New Roman" w:hAnsi="Bookman Old Style" w:cs="Arial"/>
          <w:i/>
          <w:iCs/>
          <w:color w:val="000000"/>
          <w:sz w:val="32"/>
          <w:szCs w:val="32"/>
          <w:lang w:eastAsia="en-IN" w:bidi="hi-IN"/>
        </w:rPr>
        <w:t xml:space="preserve"> f</w:t>
      </w:r>
      <w:r w:rsidRPr="003C532F">
        <w:rPr>
          <w:rFonts w:ascii="Bookman Old Style" w:eastAsia="Times New Roman" w:hAnsi="Bookman Old Style" w:cs="Arial"/>
          <w:i/>
          <w:iCs/>
          <w:color w:val="000000"/>
          <w:sz w:val="32"/>
          <w:szCs w:val="32"/>
          <w:lang w:eastAsia="en-IN" w:bidi="hi-IN"/>
        </w:rPr>
        <w:t>or Social Justice’s initiative in delivering quality Legal-Services)</w:t>
      </w:r>
    </w:p>
    <w:p w:rsidR="001C4804" w:rsidRDefault="001C4804" w:rsidP="001C4804">
      <w:pPr>
        <w:spacing w:after="0" w:line="240" w:lineRule="auto"/>
        <w:jc w:val="center"/>
        <w:rPr>
          <w:rFonts w:ascii="Bookman Old Style" w:eastAsia="Times New Roman" w:hAnsi="Bookman Old Style" w:cs="Arial"/>
          <w:b/>
          <w:bCs/>
          <w:color w:val="000000"/>
          <w:sz w:val="40"/>
          <w:szCs w:val="40"/>
          <w:lang w:eastAsia="en-IN" w:bidi="hi-IN"/>
        </w:rPr>
      </w:pPr>
    </w:p>
    <w:p w:rsidR="001C4804" w:rsidRPr="003C532F" w:rsidRDefault="001C4804" w:rsidP="001C4804">
      <w:pPr>
        <w:spacing w:after="0" w:line="240" w:lineRule="auto"/>
        <w:jc w:val="center"/>
        <w:rPr>
          <w:rFonts w:ascii="Bookman Old Style" w:eastAsia="Times New Roman" w:hAnsi="Bookman Old Style" w:cs="Arial"/>
          <w:b/>
          <w:bCs/>
          <w:color w:val="000000"/>
          <w:sz w:val="40"/>
          <w:szCs w:val="40"/>
          <w:lang w:eastAsia="en-IN" w:bidi="hi-IN"/>
        </w:rPr>
      </w:pPr>
    </w:p>
    <w:p w:rsidR="00680EFE" w:rsidRDefault="00680EFE" w:rsidP="00C40785">
      <w:pPr>
        <w:pStyle w:val="Title"/>
        <w:rPr>
          <w:rFonts w:eastAsia="Times New Roman"/>
          <w:lang w:eastAsia="en-IN" w:bidi="hi-IN"/>
        </w:rPr>
      </w:pPr>
    </w:p>
    <w:p w:rsidR="00680EFE" w:rsidRDefault="00680EFE" w:rsidP="008C5EF7">
      <w:pPr>
        <w:spacing w:after="0" w:line="240" w:lineRule="auto"/>
        <w:jc w:val="center"/>
        <w:rPr>
          <w:rFonts w:ascii="Arial Black" w:eastAsia="Times New Roman" w:hAnsi="Arial Black" w:cs="Arial"/>
          <w:color w:val="000000"/>
          <w:sz w:val="32"/>
          <w:szCs w:val="32"/>
          <w:lang w:eastAsia="en-IN" w:bidi="hi-IN"/>
        </w:rPr>
      </w:pPr>
    </w:p>
    <w:p w:rsidR="00867253" w:rsidRDefault="00867253" w:rsidP="008C5EF7">
      <w:pPr>
        <w:spacing w:after="0" w:line="240" w:lineRule="auto"/>
        <w:jc w:val="center"/>
        <w:rPr>
          <w:rFonts w:ascii="Arial Black" w:eastAsia="Times New Roman" w:hAnsi="Arial Black" w:cs="Arial"/>
          <w:color w:val="000000"/>
          <w:sz w:val="32"/>
          <w:szCs w:val="32"/>
          <w:lang w:eastAsia="en-IN" w:bidi="hi-IN"/>
        </w:rPr>
      </w:pPr>
    </w:p>
    <w:p w:rsidR="00867253" w:rsidRDefault="00867253" w:rsidP="008C5EF7">
      <w:pPr>
        <w:spacing w:after="0" w:line="240" w:lineRule="auto"/>
        <w:jc w:val="center"/>
        <w:rPr>
          <w:rFonts w:ascii="Arial Black" w:eastAsia="Times New Roman" w:hAnsi="Arial Black" w:cs="Arial"/>
          <w:color w:val="000000"/>
          <w:sz w:val="32"/>
          <w:szCs w:val="32"/>
          <w:lang w:eastAsia="en-IN" w:bidi="hi-IN"/>
        </w:rPr>
      </w:pPr>
    </w:p>
    <w:p w:rsidR="00867253" w:rsidRDefault="00867253" w:rsidP="008C5EF7">
      <w:pPr>
        <w:spacing w:after="0" w:line="240" w:lineRule="auto"/>
        <w:jc w:val="center"/>
        <w:rPr>
          <w:rFonts w:asciiTheme="majorHAnsi" w:eastAsia="Times New Roman" w:hAnsiTheme="majorHAnsi" w:cs="Arial"/>
          <w:b/>
          <w:bCs/>
          <w:color w:val="000000"/>
          <w:u w:val="single"/>
          <w:lang w:eastAsia="en-IN" w:bidi="hi-IN"/>
        </w:rPr>
      </w:pPr>
    </w:p>
    <w:p w:rsidR="00867253" w:rsidRDefault="00867253" w:rsidP="008C5EF7">
      <w:pPr>
        <w:spacing w:after="0" w:line="240" w:lineRule="auto"/>
        <w:jc w:val="center"/>
        <w:rPr>
          <w:rFonts w:asciiTheme="majorHAnsi" w:eastAsia="Times New Roman" w:hAnsiTheme="majorHAnsi" w:cs="Arial"/>
          <w:b/>
          <w:bCs/>
          <w:color w:val="000000"/>
          <w:u w:val="single"/>
          <w:lang w:eastAsia="en-IN" w:bidi="hi-IN"/>
        </w:rPr>
      </w:pPr>
    </w:p>
    <w:p w:rsidR="00867253" w:rsidRDefault="00867253" w:rsidP="008C5EF7">
      <w:pPr>
        <w:spacing w:after="0" w:line="240" w:lineRule="auto"/>
        <w:jc w:val="center"/>
        <w:rPr>
          <w:rFonts w:asciiTheme="majorHAnsi" w:eastAsia="Times New Roman" w:hAnsiTheme="majorHAnsi" w:cs="Arial"/>
          <w:b/>
          <w:bCs/>
          <w:color w:val="000000"/>
          <w:u w:val="single"/>
          <w:lang w:eastAsia="en-IN" w:bidi="hi-IN"/>
        </w:rPr>
      </w:pPr>
    </w:p>
    <w:p w:rsidR="00867253" w:rsidRDefault="00867253" w:rsidP="008C5EF7">
      <w:pPr>
        <w:spacing w:after="0" w:line="240" w:lineRule="auto"/>
        <w:jc w:val="center"/>
        <w:rPr>
          <w:rFonts w:asciiTheme="majorHAnsi" w:eastAsia="Times New Roman" w:hAnsiTheme="majorHAnsi" w:cs="Arial"/>
          <w:b/>
          <w:bCs/>
          <w:color w:val="000000"/>
          <w:u w:val="single"/>
          <w:lang w:eastAsia="en-IN" w:bidi="hi-IN"/>
        </w:rPr>
      </w:pPr>
    </w:p>
    <w:p w:rsidR="00867253" w:rsidRDefault="00867253" w:rsidP="008C5EF7">
      <w:pPr>
        <w:spacing w:after="0" w:line="240" w:lineRule="auto"/>
        <w:jc w:val="center"/>
        <w:rPr>
          <w:rFonts w:asciiTheme="majorHAnsi" w:eastAsia="Times New Roman" w:hAnsiTheme="majorHAnsi" w:cs="Arial"/>
          <w:b/>
          <w:bCs/>
          <w:color w:val="000000"/>
          <w:u w:val="single"/>
          <w:lang w:eastAsia="en-IN" w:bidi="hi-IN"/>
        </w:rPr>
      </w:pPr>
    </w:p>
    <w:p w:rsidR="00867253" w:rsidRDefault="00867253" w:rsidP="008C5EF7">
      <w:pPr>
        <w:spacing w:after="0" w:line="240" w:lineRule="auto"/>
        <w:jc w:val="center"/>
        <w:rPr>
          <w:rFonts w:asciiTheme="majorHAnsi" w:eastAsia="Times New Roman" w:hAnsiTheme="majorHAnsi" w:cs="Arial"/>
          <w:b/>
          <w:bCs/>
          <w:color w:val="000000"/>
          <w:u w:val="single"/>
          <w:lang w:eastAsia="en-IN" w:bidi="hi-IN"/>
        </w:rPr>
      </w:pPr>
    </w:p>
    <w:p w:rsidR="00867253" w:rsidRDefault="00867253" w:rsidP="008C5EF7">
      <w:pPr>
        <w:spacing w:after="0" w:line="240" w:lineRule="auto"/>
        <w:jc w:val="center"/>
        <w:rPr>
          <w:rFonts w:asciiTheme="majorHAnsi" w:eastAsia="Times New Roman" w:hAnsiTheme="majorHAnsi" w:cs="Arial"/>
          <w:b/>
          <w:bCs/>
          <w:color w:val="000000"/>
          <w:u w:val="single"/>
          <w:lang w:eastAsia="en-IN" w:bidi="hi-IN"/>
        </w:rPr>
      </w:pPr>
    </w:p>
    <w:p w:rsidR="00867253" w:rsidRDefault="00867253" w:rsidP="008C5EF7">
      <w:pPr>
        <w:spacing w:after="0" w:line="240" w:lineRule="auto"/>
        <w:jc w:val="center"/>
        <w:rPr>
          <w:rFonts w:asciiTheme="majorHAnsi" w:eastAsia="Times New Roman" w:hAnsiTheme="majorHAnsi" w:cs="Arial"/>
          <w:b/>
          <w:bCs/>
          <w:color w:val="000000"/>
          <w:u w:val="single"/>
          <w:lang w:eastAsia="en-IN" w:bidi="hi-IN"/>
        </w:rPr>
      </w:pPr>
    </w:p>
    <w:p w:rsidR="00867253" w:rsidRDefault="00867253" w:rsidP="008C5EF7">
      <w:pPr>
        <w:spacing w:after="0" w:line="240" w:lineRule="auto"/>
        <w:jc w:val="center"/>
        <w:rPr>
          <w:rFonts w:asciiTheme="majorHAnsi" w:eastAsia="Times New Roman" w:hAnsiTheme="majorHAnsi" w:cs="Arial"/>
          <w:b/>
          <w:bCs/>
          <w:color w:val="000000"/>
          <w:u w:val="single"/>
          <w:lang w:eastAsia="en-IN" w:bidi="hi-IN"/>
        </w:rPr>
      </w:pPr>
    </w:p>
    <w:p w:rsidR="00867253" w:rsidRDefault="00867253" w:rsidP="008C5EF7">
      <w:pPr>
        <w:spacing w:after="0" w:line="240" w:lineRule="auto"/>
        <w:jc w:val="center"/>
        <w:rPr>
          <w:rFonts w:asciiTheme="majorHAnsi" w:eastAsia="Times New Roman" w:hAnsiTheme="majorHAnsi" w:cs="Arial"/>
          <w:b/>
          <w:bCs/>
          <w:color w:val="000000"/>
          <w:u w:val="single"/>
          <w:lang w:eastAsia="en-IN" w:bidi="hi-IN"/>
        </w:rPr>
      </w:pPr>
    </w:p>
    <w:p w:rsidR="00867253" w:rsidRDefault="00867253" w:rsidP="008C5EF7">
      <w:pPr>
        <w:spacing w:after="0" w:line="240" w:lineRule="auto"/>
        <w:jc w:val="center"/>
        <w:rPr>
          <w:rFonts w:asciiTheme="majorHAnsi" w:eastAsia="Times New Roman" w:hAnsiTheme="majorHAnsi" w:cs="Arial"/>
          <w:b/>
          <w:bCs/>
          <w:color w:val="000000"/>
          <w:u w:val="single"/>
          <w:lang w:eastAsia="en-IN" w:bidi="hi-IN"/>
        </w:rPr>
      </w:pPr>
    </w:p>
    <w:p w:rsidR="00867253" w:rsidRDefault="001C4804" w:rsidP="008C5EF7">
      <w:pPr>
        <w:spacing w:after="0" w:line="240" w:lineRule="auto"/>
        <w:jc w:val="center"/>
        <w:rPr>
          <w:rFonts w:asciiTheme="majorHAnsi" w:eastAsia="Times New Roman" w:hAnsiTheme="majorHAnsi" w:cs="Arial"/>
          <w:b/>
          <w:bCs/>
          <w:color w:val="000000"/>
          <w:u w:val="single"/>
          <w:lang w:eastAsia="en-IN" w:bidi="hi-IN"/>
        </w:rPr>
      </w:pPr>
      <w:r>
        <w:rPr>
          <w:rFonts w:asciiTheme="majorHAnsi" w:eastAsia="Times New Roman" w:hAnsiTheme="majorHAnsi" w:cs="Arial"/>
          <w:b/>
          <w:bCs/>
          <w:noProof/>
          <w:color w:val="000000"/>
          <w:u w:val="single"/>
          <w:lang w:val="en-US" w:bidi="hi-IN"/>
        </w:rPr>
        <mc:AlternateContent>
          <mc:Choice Requires="wps">
            <w:drawing>
              <wp:anchor distT="0" distB="0" distL="114300" distR="114300" simplePos="0" relativeHeight="251662336" behindDoc="1" locked="0" layoutInCell="1" allowOverlap="1" wp14:anchorId="1D2BB0DF" wp14:editId="302D1395">
                <wp:simplePos x="0" y="0"/>
                <wp:positionH relativeFrom="column">
                  <wp:posOffset>527281</wp:posOffset>
                </wp:positionH>
                <wp:positionV relativeFrom="paragraph">
                  <wp:posOffset>64853</wp:posOffset>
                </wp:positionV>
                <wp:extent cx="4644927" cy="2296012"/>
                <wp:effectExtent l="19050" t="19050" r="22860" b="28575"/>
                <wp:wrapNone/>
                <wp:docPr id="26" name="Rectangle 26"/>
                <wp:cNvGraphicFramePr/>
                <a:graphic xmlns:a="http://schemas.openxmlformats.org/drawingml/2006/main">
                  <a:graphicData uri="http://schemas.microsoft.com/office/word/2010/wordprocessingShape">
                    <wps:wsp>
                      <wps:cNvSpPr/>
                      <wps:spPr>
                        <a:xfrm>
                          <a:off x="0" y="0"/>
                          <a:ext cx="4644927" cy="2296012"/>
                        </a:xfrm>
                        <a:prstGeom prst="rect">
                          <a:avLst/>
                        </a:prstGeom>
                        <a:noFill/>
                        <a:ln w="285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41.5pt;margin-top:5.1pt;width:365.75pt;height:180.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" filled="f" strokecolor="black [3213]" strokeweight="2.25pt"/>
            </w:pict>
          </mc:Fallback>
        </mc:AlternateContent>
      </w:r>
    </w:p>
    <w:p w:rsidR="00867253" w:rsidRDefault="001C4804" w:rsidP="008C5EF7">
      <w:pPr>
        <w:spacing w:after="0" w:line="240" w:lineRule="auto"/>
        <w:jc w:val="center"/>
        <w:rPr>
          <w:rFonts w:asciiTheme="majorHAnsi" w:eastAsia="Times New Roman" w:hAnsiTheme="majorHAnsi" w:cs="Arial"/>
          <w:b/>
          <w:bCs/>
          <w:color w:val="000000"/>
          <w:u w:val="single"/>
          <w:lang w:eastAsia="en-IN" w:bidi="hi-IN"/>
        </w:rPr>
      </w:pPr>
      <w:r>
        <w:rPr>
          <w:noProof/>
          <w:sz w:val="24"/>
          <w:szCs w:val="24"/>
          <w:lang w:val="en-US" w:bidi="hi-IN"/>
        </w:rPr>
        <w:drawing>
          <wp:inline distT="0" distB="0" distL="0" distR="0" wp14:anchorId="27AC79D5" wp14:editId="1ECAA2D8">
            <wp:extent cx="493864" cy="894377"/>
            <wp:effectExtent l="0" t="0" r="1905" b="1270"/>
            <wp:docPr id="25" name="Picture 25" descr="CSJ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SJ -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4030" cy="894678"/>
                    </a:xfrm>
                    <a:prstGeom prst="rect">
                      <a:avLst/>
                    </a:prstGeom>
                    <a:noFill/>
                    <a:ln>
                      <a:noFill/>
                    </a:ln>
                  </pic:spPr>
                </pic:pic>
              </a:graphicData>
            </a:graphic>
          </wp:inline>
        </w:drawing>
      </w:r>
    </w:p>
    <w:p w:rsidR="001C4804" w:rsidRPr="003C532F" w:rsidRDefault="001C4804" w:rsidP="008D4EBE">
      <w:pPr>
        <w:spacing w:after="0" w:line="240" w:lineRule="auto"/>
        <w:jc w:val="center"/>
        <w:rPr>
          <w:rFonts w:asciiTheme="majorHAnsi" w:eastAsia="Times New Roman" w:hAnsiTheme="majorHAnsi" w:cs="Arial"/>
          <w:b/>
          <w:bCs/>
          <w:color w:val="000000"/>
          <w:u w:val="single"/>
          <w:lang w:eastAsia="en-IN" w:bidi="hi-IN"/>
        </w:rPr>
      </w:pPr>
      <w:r>
        <w:rPr>
          <w:rFonts w:asciiTheme="majorHAnsi" w:eastAsia="Times New Roman" w:hAnsiTheme="majorHAnsi" w:cs="Arial"/>
          <w:b/>
          <w:bCs/>
          <w:noProof/>
          <w:color w:val="000000"/>
          <w:u w:val="single"/>
          <w:lang w:val="en-US" w:bidi="hi-IN"/>
        </w:rPr>
        <mc:AlternateContent>
          <mc:Choice Requires="wps">
            <w:drawing>
              <wp:anchor distT="0" distB="0" distL="114300" distR="114300" simplePos="0" relativeHeight="251665408" behindDoc="0" locked="0" layoutInCell="1" allowOverlap="1" wp14:anchorId="38867484" wp14:editId="1930B563">
                <wp:simplePos x="0" y="0"/>
                <wp:positionH relativeFrom="column">
                  <wp:posOffset>982980</wp:posOffset>
                </wp:positionH>
                <wp:positionV relativeFrom="paragraph">
                  <wp:posOffset>7207885</wp:posOffset>
                </wp:positionV>
                <wp:extent cx="5581015" cy="2207260"/>
                <wp:effectExtent l="40005" t="35560" r="36830" b="3365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015" cy="2207260"/>
                        </a:xfrm>
                        <a:prstGeom prst="rect">
                          <a:avLst/>
                        </a:prstGeom>
                        <a:solidFill>
                          <a:srgbClr val="FFFFFF"/>
                        </a:solidFill>
                        <a:ln w="63500" cmpd="thickThin" algn="ctr">
                          <a:solidFill>
                            <a:srgbClr val="62242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52507" w:rsidRPr="00EC1A6E" w:rsidRDefault="00452507" w:rsidP="001C4804">
                            <w:pPr>
                              <w:spacing w:after="0" w:line="240" w:lineRule="auto"/>
                              <w:jc w:val="center"/>
                              <w:rPr>
                                <w:sz w:val="24"/>
                                <w:szCs w:val="24"/>
                              </w:rPr>
                            </w:pPr>
                            <w:r>
                              <w:rPr>
                                <w:noProof/>
                                <w:sz w:val="24"/>
                                <w:szCs w:val="24"/>
                                <w:lang w:val="en-US" w:bidi="hi-IN"/>
                              </w:rPr>
                              <w:drawing>
                                <wp:inline distT="0" distB="0" distL="0" distR="0" wp14:anchorId="3214977B" wp14:editId="5B0404BA">
                                  <wp:extent cx="492760" cy="922655"/>
                                  <wp:effectExtent l="0" t="0" r="2540" b="0"/>
                                  <wp:docPr id="34" name="Picture 34" descr="CSJ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SJ -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760" cy="922655"/>
                                          </a:xfrm>
                                          <a:prstGeom prst="rect">
                                            <a:avLst/>
                                          </a:prstGeom>
                                          <a:noFill/>
                                          <a:ln>
                                            <a:noFill/>
                                          </a:ln>
                                        </pic:spPr>
                                      </pic:pic>
                                    </a:graphicData>
                                  </a:graphic>
                                </wp:inline>
                              </w:drawing>
                            </w:r>
                          </w:p>
                          <w:p w:rsidR="00452507" w:rsidRPr="00EC1A6E" w:rsidRDefault="00452507" w:rsidP="001C4804">
                            <w:pPr>
                              <w:spacing w:after="0" w:line="240" w:lineRule="auto"/>
                              <w:jc w:val="center"/>
                              <w:rPr>
                                <w:b/>
                                <w:bCs/>
                                <w:sz w:val="24"/>
                                <w:szCs w:val="24"/>
                              </w:rPr>
                            </w:pPr>
                            <w:r w:rsidRPr="00EC1A6E">
                              <w:rPr>
                                <w:b/>
                                <w:bCs/>
                                <w:sz w:val="24"/>
                                <w:szCs w:val="24"/>
                              </w:rPr>
                              <w:t>IDEAL – Centre for Social Justice</w:t>
                            </w:r>
                          </w:p>
                          <w:p w:rsidR="00452507" w:rsidRPr="00EC1A6E" w:rsidRDefault="00452507" w:rsidP="001C4804">
                            <w:pPr>
                              <w:spacing w:after="0" w:line="240" w:lineRule="auto"/>
                              <w:jc w:val="center"/>
                              <w:rPr>
                                <w:b/>
                                <w:bCs/>
                                <w:sz w:val="24"/>
                                <w:szCs w:val="24"/>
                              </w:rPr>
                            </w:pPr>
                            <w:r w:rsidRPr="00EC1A6E">
                              <w:rPr>
                                <w:b/>
                                <w:bCs/>
                                <w:sz w:val="24"/>
                                <w:szCs w:val="24"/>
                              </w:rPr>
                              <w:t xml:space="preserve">C- 106, Royal </w:t>
                            </w:r>
                            <w:proofErr w:type="spellStart"/>
                            <w:r w:rsidRPr="00EC1A6E">
                              <w:rPr>
                                <w:b/>
                                <w:bCs/>
                                <w:sz w:val="24"/>
                                <w:szCs w:val="24"/>
                              </w:rPr>
                              <w:t>Chinmay</w:t>
                            </w:r>
                            <w:proofErr w:type="spellEnd"/>
                            <w:r w:rsidRPr="00EC1A6E">
                              <w:rPr>
                                <w:b/>
                                <w:bCs/>
                                <w:sz w:val="24"/>
                                <w:szCs w:val="24"/>
                              </w:rPr>
                              <w:t xml:space="preserve"> Tower, </w:t>
                            </w:r>
                          </w:p>
                          <w:p w:rsidR="00452507" w:rsidRPr="00EC1A6E" w:rsidRDefault="00452507" w:rsidP="001C4804">
                            <w:pPr>
                              <w:spacing w:after="0" w:line="240" w:lineRule="auto"/>
                              <w:jc w:val="center"/>
                              <w:rPr>
                                <w:b/>
                                <w:bCs/>
                                <w:sz w:val="24"/>
                                <w:szCs w:val="24"/>
                              </w:rPr>
                            </w:pPr>
                            <w:proofErr w:type="gramStart"/>
                            <w:r w:rsidRPr="00EC1A6E">
                              <w:rPr>
                                <w:b/>
                                <w:bCs/>
                                <w:sz w:val="24"/>
                                <w:szCs w:val="24"/>
                              </w:rPr>
                              <w:t xml:space="preserve">Nr. </w:t>
                            </w:r>
                            <w:proofErr w:type="spellStart"/>
                            <w:r w:rsidRPr="00EC1A6E">
                              <w:rPr>
                                <w:b/>
                                <w:bCs/>
                                <w:sz w:val="24"/>
                                <w:szCs w:val="24"/>
                              </w:rPr>
                              <w:t>Simandhar</w:t>
                            </w:r>
                            <w:proofErr w:type="spellEnd"/>
                            <w:r w:rsidRPr="00EC1A6E">
                              <w:rPr>
                                <w:b/>
                                <w:bCs/>
                                <w:sz w:val="24"/>
                                <w:szCs w:val="24"/>
                              </w:rPr>
                              <w:t xml:space="preserve"> Tower, Off.</w:t>
                            </w:r>
                            <w:proofErr w:type="gramEnd"/>
                            <w:r w:rsidRPr="00EC1A6E">
                              <w:rPr>
                                <w:b/>
                                <w:bCs/>
                                <w:sz w:val="24"/>
                                <w:szCs w:val="24"/>
                              </w:rPr>
                              <w:t xml:space="preserve"> Judges Bungalow Road, </w:t>
                            </w:r>
                          </w:p>
                          <w:p w:rsidR="00452507" w:rsidRPr="00EC1A6E" w:rsidRDefault="00452507" w:rsidP="001C4804">
                            <w:pPr>
                              <w:spacing w:after="0" w:line="240" w:lineRule="auto"/>
                              <w:jc w:val="center"/>
                              <w:rPr>
                                <w:b/>
                                <w:bCs/>
                                <w:sz w:val="24"/>
                                <w:szCs w:val="24"/>
                              </w:rPr>
                            </w:pPr>
                            <w:proofErr w:type="spellStart"/>
                            <w:r w:rsidRPr="00EC1A6E">
                              <w:rPr>
                                <w:b/>
                                <w:bCs/>
                                <w:sz w:val="24"/>
                                <w:szCs w:val="24"/>
                              </w:rPr>
                              <w:t>Bodakdev</w:t>
                            </w:r>
                            <w:proofErr w:type="spellEnd"/>
                            <w:r w:rsidRPr="00EC1A6E">
                              <w:rPr>
                                <w:b/>
                                <w:bCs/>
                                <w:sz w:val="24"/>
                                <w:szCs w:val="24"/>
                              </w:rPr>
                              <w:t xml:space="preserve">, </w:t>
                            </w:r>
                            <w:proofErr w:type="spellStart"/>
                            <w:r w:rsidRPr="00EC1A6E">
                              <w:rPr>
                                <w:b/>
                                <w:bCs/>
                                <w:sz w:val="24"/>
                                <w:szCs w:val="24"/>
                              </w:rPr>
                              <w:t>Vastrapur</w:t>
                            </w:r>
                            <w:proofErr w:type="spellEnd"/>
                            <w:r w:rsidRPr="00EC1A6E">
                              <w:rPr>
                                <w:b/>
                                <w:bCs/>
                                <w:sz w:val="24"/>
                                <w:szCs w:val="24"/>
                              </w:rPr>
                              <w:t>, Ahmedabad – 300054, Gujarat</w:t>
                            </w:r>
                          </w:p>
                          <w:p w:rsidR="00452507" w:rsidRPr="00EC1A6E" w:rsidRDefault="00452507" w:rsidP="001C4804">
                            <w:pPr>
                              <w:spacing w:after="0" w:line="240" w:lineRule="auto"/>
                              <w:jc w:val="center"/>
                              <w:rPr>
                                <w:b/>
                                <w:bCs/>
                                <w:sz w:val="24"/>
                                <w:szCs w:val="24"/>
                              </w:rPr>
                            </w:pPr>
                            <w:r w:rsidRPr="00EC1A6E">
                              <w:rPr>
                                <w:b/>
                                <w:bCs/>
                                <w:sz w:val="24"/>
                                <w:szCs w:val="24"/>
                              </w:rPr>
                              <w:t xml:space="preserve">Phone: (079) 26854248, email: </w:t>
                            </w:r>
                            <w:hyperlink r:id="rId10" w:history="1">
                              <w:r w:rsidRPr="00EC1A6E">
                                <w:rPr>
                                  <w:rStyle w:val="Hyperlink"/>
                                  <w:b/>
                                  <w:bCs/>
                                  <w:sz w:val="24"/>
                                  <w:szCs w:val="24"/>
                                </w:rPr>
                                <w:t>socjust@gmail.com</w:t>
                              </w:r>
                            </w:hyperlink>
                          </w:p>
                          <w:p w:rsidR="00452507" w:rsidRPr="00EC1A6E" w:rsidRDefault="00452507" w:rsidP="001C4804">
                            <w:pPr>
                              <w:spacing w:after="0" w:line="240" w:lineRule="auto"/>
                              <w:jc w:val="center"/>
                              <w:rPr>
                                <w:b/>
                                <w:bCs/>
                                <w:sz w:val="24"/>
                                <w:szCs w:val="24"/>
                              </w:rPr>
                            </w:pPr>
                            <w:r w:rsidRPr="00EC1A6E">
                              <w:rPr>
                                <w:b/>
                                <w:bCs/>
                                <w:sz w:val="24"/>
                                <w:szCs w:val="24"/>
                              </w:rPr>
                              <w:t>Website: centreforsocialjustice.net</w:t>
                            </w:r>
                          </w:p>
                          <w:p w:rsidR="00452507" w:rsidRPr="00EC1A6E" w:rsidRDefault="00452507" w:rsidP="001C4804">
                            <w:pPr>
                              <w:spacing w:after="0" w:line="240" w:lineRule="auto"/>
                              <w:jc w:val="center"/>
                              <w:rPr>
                                <w:sz w:val="18"/>
                                <w:szCs w:val="18"/>
                              </w:rPr>
                            </w:pPr>
                          </w:p>
                          <w:p w:rsidR="00452507" w:rsidRDefault="00452507" w:rsidP="001C4804"/>
                          <w:p w:rsidR="00452507" w:rsidRPr="00EC1A6E" w:rsidRDefault="00452507" w:rsidP="001C4804">
                            <w:pPr>
                              <w:spacing w:after="0" w:line="240" w:lineRule="auto"/>
                              <w:jc w:val="center"/>
                              <w:rPr>
                                <w:sz w:val="24"/>
                                <w:szCs w:val="24"/>
                              </w:rPr>
                            </w:pPr>
                            <w:r>
                              <w:rPr>
                                <w:noProof/>
                                <w:sz w:val="24"/>
                                <w:szCs w:val="24"/>
                                <w:lang w:val="en-US" w:bidi="hi-IN"/>
                              </w:rPr>
                              <w:drawing>
                                <wp:inline distT="0" distB="0" distL="0" distR="0" wp14:anchorId="44363281" wp14:editId="6E3C5E05">
                                  <wp:extent cx="492760" cy="922655"/>
                                  <wp:effectExtent l="0" t="0" r="2540" b="0"/>
                                  <wp:docPr id="35" name="Picture 35" descr="CSJ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SJ -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760" cy="922655"/>
                                          </a:xfrm>
                                          <a:prstGeom prst="rect">
                                            <a:avLst/>
                                          </a:prstGeom>
                                          <a:noFill/>
                                          <a:ln>
                                            <a:noFill/>
                                          </a:ln>
                                        </pic:spPr>
                                      </pic:pic>
                                    </a:graphicData>
                                  </a:graphic>
                                </wp:inline>
                              </w:drawing>
                            </w:r>
                          </w:p>
                          <w:p w:rsidR="00452507" w:rsidRPr="00EC1A6E" w:rsidRDefault="00452507" w:rsidP="001C4804">
                            <w:pPr>
                              <w:spacing w:after="0" w:line="240" w:lineRule="auto"/>
                              <w:jc w:val="center"/>
                              <w:rPr>
                                <w:b/>
                                <w:bCs/>
                                <w:sz w:val="24"/>
                                <w:szCs w:val="24"/>
                              </w:rPr>
                            </w:pPr>
                            <w:r w:rsidRPr="00EC1A6E">
                              <w:rPr>
                                <w:b/>
                                <w:bCs/>
                                <w:sz w:val="24"/>
                                <w:szCs w:val="24"/>
                              </w:rPr>
                              <w:t>IDEAL – Centre for Social Justice</w:t>
                            </w:r>
                          </w:p>
                          <w:p w:rsidR="00452507" w:rsidRPr="00EC1A6E" w:rsidRDefault="00452507" w:rsidP="001C4804">
                            <w:pPr>
                              <w:spacing w:after="0" w:line="240" w:lineRule="auto"/>
                              <w:jc w:val="center"/>
                              <w:rPr>
                                <w:b/>
                                <w:bCs/>
                                <w:sz w:val="24"/>
                                <w:szCs w:val="24"/>
                              </w:rPr>
                            </w:pPr>
                            <w:r w:rsidRPr="00EC1A6E">
                              <w:rPr>
                                <w:b/>
                                <w:bCs/>
                                <w:sz w:val="24"/>
                                <w:szCs w:val="24"/>
                              </w:rPr>
                              <w:t xml:space="preserve">C- 106, Royal </w:t>
                            </w:r>
                            <w:proofErr w:type="spellStart"/>
                            <w:r w:rsidRPr="00EC1A6E">
                              <w:rPr>
                                <w:b/>
                                <w:bCs/>
                                <w:sz w:val="24"/>
                                <w:szCs w:val="24"/>
                              </w:rPr>
                              <w:t>Chinmay</w:t>
                            </w:r>
                            <w:proofErr w:type="spellEnd"/>
                            <w:r w:rsidRPr="00EC1A6E">
                              <w:rPr>
                                <w:b/>
                                <w:bCs/>
                                <w:sz w:val="24"/>
                                <w:szCs w:val="24"/>
                              </w:rPr>
                              <w:t xml:space="preserve"> Tower, </w:t>
                            </w:r>
                          </w:p>
                          <w:p w:rsidR="00452507" w:rsidRPr="00EC1A6E" w:rsidRDefault="00452507" w:rsidP="001C4804">
                            <w:pPr>
                              <w:spacing w:after="0" w:line="240" w:lineRule="auto"/>
                              <w:jc w:val="center"/>
                              <w:rPr>
                                <w:b/>
                                <w:bCs/>
                                <w:sz w:val="24"/>
                                <w:szCs w:val="24"/>
                              </w:rPr>
                            </w:pPr>
                            <w:proofErr w:type="gramStart"/>
                            <w:r w:rsidRPr="00EC1A6E">
                              <w:rPr>
                                <w:b/>
                                <w:bCs/>
                                <w:sz w:val="24"/>
                                <w:szCs w:val="24"/>
                              </w:rPr>
                              <w:t xml:space="preserve">Nr. </w:t>
                            </w:r>
                            <w:proofErr w:type="spellStart"/>
                            <w:r w:rsidRPr="00EC1A6E">
                              <w:rPr>
                                <w:b/>
                                <w:bCs/>
                                <w:sz w:val="24"/>
                                <w:szCs w:val="24"/>
                              </w:rPr>
                              <w:t>Simandhar</w:t>
                            </w:r>
                            <w:proofErr w:type="spellEnd"/>
                            <w:r w:rsidRPr="00EC1A6E">
                              <w:rPr>
                                <w:b/>
                                <w:bCs/>
                                <w:sz w:val="24"/>
                                <w:szCs w:val="24"/>
                              </w:rPr>
                              <w:t xml:space="preserve"> Tower, Off.</w:t>
                            </w:r>
                            <w:proofErr w:type="gramEnd"/>
                            <w:r w:rsidRPr="00EC1A6E">
                              <w:rPr>
                                <w:b/>
                                <w:bCs/>
                                <w:sz w:val="24"/>
                                <w:szCs w:val="24"/>
                              </w:rPr>
                              <w:t xml:space="preserve"> Judges Bungalow Road, </w:t>
                            </w:r>
                          </w:p>
                          <w:p w:rsidR="00452507" w:rsidRPr="00EC1A6E" w:rsidRDefault="00452507" w:rsidP="001C4804">
                            <w:pPr>
                              <w:spacing w:after="0" w:line="240" w:lineRule="auto"/>
                              <w:jc w:val="center"/>
                              <w:rPr>
                                <w:b/>
                                <w:bCs/>
                                <w:sz w:val="24"/>
                                <w:szCs w:val="24"/>
                              </w:rPr>
                            </w:pPr>
                            <w:proofErr w:type="spellStart"/>
                            <w:r w:rsidRPr="00EC1A6E">
                              <w:rPr>
                                <w:b/>
                                <w:bCs/>
                                <w:sz w:val="24"/>
                                <w:szCs w:val="24"/>
                              </w:rPr>
                              <w:t>Bodakdev</w:t>
                            </w:r>
                            <w:proofErr w:type="spellEnd"/>
                            <w:r w:rsidRPr="00EC1A6E">
                              <w:rPr>
                                <w:b/>
                                <w:bCs/>
                                <w:sz w:val="24"/>
                                <w:szCs w:val="24"/>
                              </w:rPr>
                              <w:t xml:space="preserve">, </w:t>
                            </w:r>
                            <w:proofErr w:type="spellStart"/>
                            <w:r w:rsidRPr="00EC1A6E">
                              <w:rPr>
                                <w:b/>
                                <w:bCs/>
                                <w:sz w:val="24"/>
                                <w:szCs w:val="24"/>
                              </w:rPr>
                              <w:t>Vastrapur</w:t>
                            </w:r>
                            <w:proofErr w:type="spellEnd"/>
                            <w:r w:rsidRPr="00EC1A6E">
                              <w:rPr>
                                <w:b/>
                                <w:bCs/>
                                <w:sz w:val="24"/>
                                <w:szCs w:val="24"/>
                              </w:rPr>
                              <w:t>, Ahmedabad – 300054, Gujarat</w:t>
                            </w:r>
                          </w:p>
                          <w:p w:rsidR="00452507" w:rsidRPr="00EC1A6E" w:rsidRDefault="00452507" w:rsidP="001C4804">
                            <w:pPr>
                              <w:spacing w:after="0" w:line="240" w:lineRule="auto"/>
                              <w:jc w:val="center"/>
                              <w:rPr>
                                <w:b/>
                                <w:bCs/>
                                <w:sz w:val="24"/>
                                <w:szCs w:val="24"/>
                              </w:rPr>
                            </w:pPr>
                            <w:r w:rsidRPr="00EC1A6E">
                              <w:rPr>
                                <w:b/>
                                <w:bCs/>
                                <w:sz w:val="24"/>
                                <w:szCs w:val="24"/>
                              </w:rPr>
                              <w:t xml:space="preserve">Phone: (079) 26854248, email: </w:t>
                            </w:r>
                            <w:hyperlink r:id="rId11" w:history="1">
                              <w:r w:rsidRPr="00EC1A6E">
                                <w:rPr>
                                  <w:rStyle w:val="Hyperlink"/>
                                  <w:b/>
                                  <w:bCs/>
                                  <w:sz w:val="24"/>
                                  <w:szCs w:val="24"/>
                                </w:rPr>
                                <w:t>socjust@gmail.com</w:t>
                              </w:r>
                            </w:hyperlink>
                          </w:p>
                          <w:p w:rsidR="00452507" w:rsidRPr="00EC1A6E" w:rsidRDefault="00452507" w:rsidP="001C4804">
                            <w:pPr>
                              <w:spacing w:after="0" w:line="240" w:lineRule="auto"/>
                              <w:jc w:val="center"/>
                              <w:rPr>
                                <w:b/>
                                <w:bCs/>
                                <w:sz w:val="24"/>
                                <w:szCs w:val="24"/>
                              </w:rPr>
                            </w:pPr>
                            <w:r w:rsidRPr="00EC1A6E">
                              <w:rPr>
                                <w:b/>
                                <w:bCs/>
                                <w:sz w:val="24"/>
                                <w:szCs w:val="24"/>
                              </w:rPr>
                              <w:t>Website: centreforsocialjustice.net</w:t>
                            </w:r>
                          </w:p>
                          <w:p w:rsidR="00452507" w:rsidRPr="00EC1A6E" w:rsidRDefault="00452507" w:rsidP="001C4804">
                            <w:pPr>
                              <w:spacing w:after="0" w:line="240" w:lineRule="auto"/>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77.4pt;margin-top:567.55pt;width:439.45pt;height:17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" strokecolor="#622423" strokeweight="5pt">
                <v:stroke linestyle="thickThin"/>
                <v:shadow color="#868686"/>
                <v:textbox>
                  <w:txbxContent>
                    <w:p w:rsidR="00452507" w:rsidRPr="00EC1A6E" w:rsidRDefault="00452507" w:rsidP="001C4804">
                      <w:pPr>
                        <w:spacing w:after="0" w:line="240" w:lineRule="auto"/>
                        <w:jc w:val="center"/>
                        <w:rPr>
                          <w:sz w:val="24"/>
                          <w:szCs w:val="24"/>
                        </w:rPr>
                      </w:pPr>
                      <w:r>
                        <w:rPr>
                          <w:noProof/>
                          <w:sz w:val="24"/>
                          <w:szCs w:val="24"/>
                          <w:lang w:eastAsia="en-IN" w:bidi="hi-IN"/>
                        </w:rPr>
                        <w:drawing>
                          <wp:inline distT="0" distB="0" distL="0" distR="0" wp14:anchorId="3214977B" wp14:editId="5B0404BA">
                            <wp:extent cx="492760" cy="922655"/>
                            <wp:effectExtent l="0" t="0" r="2540" b="0"/>
                            <wp:docPr id="34" name="Picture 34" descr="CSJ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SJ -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760" cy="922655"/>
                                    </a:xfrm>
                                    <a:prstGeom prst="rect">
                                      <a:avLst/>
                                    </a:prstGeom>
                                    <a:noFill/>
                                    <a:ln>
                                      <a:noFill/>
                                    </a:ln>
                                  </pic:spPr>
                                </pic:pic>
                              </a:graphicData>
                            </a:graphic>
                          </wp:inline>
                        </w:drawing>
                      </w:r>
                    </w:p>
                    <w:p w:rsidR="00452507" w:rsidRPr="00EC1A6E" w:rsidRDefault="00452507" w:rsidP="001C4804">
                      <w:pPr>
                        <w:spacing w:after="0" w:line="240" w:lineRule="auto"/>
                        <w:jc w:val="center"/>
                        <w:rPr>
                          <w:b/>
                          <w:bCs/>
                          <w:sz w:val="24"/>
                          <w:szCs w:val="24"/>
                        </w:rPr>
                      </w:pPr>
                      <w:r w:rsidRPr="00EC1A6E">
                        <w:rPr>
                          <w:b/>
                          <w:bCs/>
                          <w:sz w:val="24"/>
                          <w:szCs w:val="24"/>
                        </w:rPr>
                        <w:t>IDEAL – Centre for Social Justice</w:t>
                      </w:r>
                    </w:p>
                    <w:p w:rsidR="00452507" w:rsidRPr="00EC1A6E" w:rsidRDefault="00452507" w:rsidP="001C4804">
                      <w:pPr>
                        <w:spacing w:after="0" w:line="240" w:lineRule="auto"/>
                        <w:jc w:val="center"/>
                        <w:rPr>
                          <w:b/>
                          <w:bCs/>
                          <w:sz w:val="24"/>
                          <w:szCs w:val="24"/>
                        </w:rPr>
                      </w:pPr>
                      <w:r w:rsidRPr="00EC1A6E">
                        <w:rPr>
                          <w:b/>
                          <w:bCs/>
                          <w:sz w:val="24"/>
                          <w:szCs w:val="24"/>
                        </w:rPr>
                        <w:t xml:space="preserve">C- 106, Royal </w:t>
                      </w:r>
                      <w:proofErr w:type="spellStart"/>
                      <w:r w:rsidRPr="00EC1A6E">
                        <w:rPr>
                          <w:b/>
                          <w:bCs/>
                          <w:sz w:val="24"/>
                          <w:szCs w:val="24"/>
                        </w:rPr>
                        <w:t>Chinmay</w:t>
                      </w:r>
                      <w:proofErr w:type="spellEnd"/>
                      <w:r w:rsidRPr="00EC1A6E">
                        <w:rPr>
                          <w:b/>
                          <w:bCs/>
                          <w:sz w:val="24"/>
                          <w:szCs w:val="24"/>
                        </w:rPr>
                        <w:t xml:space="preserve"> Tower, </w:t>
                      </w:r>
                    </w:p>
                    <w:p w:rsidR="00452507" w:rsidRPr="00EC1A6E" w:rsidRDefault="00452507" w:rsidP="001C4804">
                      <w:pPr>
                        <w:spacing w:after="0" w:line="240" w:lineRule="auto"/>
                        <w:jc w:val="center"/>
                        <w:rPr>
                          <w:b/>
                          <w:bCs/>
                          <w:sz w:val="24"/>
                          <w:szCs w:val="24"/>
                        </w:rPr>
                      </w:pPr>
                      <w:proofErr w:type="gramStart"/>
                      <w:r w:rsidRPr="00EC1A6E">
                        <w:rPr>
                          <w:b/>
                          <w:bCs/>
                          <w:sz w:val="24"/>
                          <w:szCs w:val="24"/>
                        </w:rPr>
                        <w:t xml:space="preserve">Nr. </w:t>
                      </w:r>
                      <w:proofErr w:type="spellStart"/>
                      <w:r w:rsidRPr="00EC1A6E">
                        <w:rPr>
                          <w:b/>
                          <w:bCs/>
                          <w:sz w:val="24"/>
                          <w:szCs w:val="24"/>
                        </w:rPr>
                        <w:t>Simandhar</w:t>
                      </w:r>
                      <w:proofErr w:type="spellEnd"/>
                      <w:r w:rsidRPr="00EC1A6E">
                        <w:rPr>
                          <w:b/>
                          <w:bCs/>
                          <w:sz w:val="24"/>
                          <w:szCs w:val="24"/>
                        </w:rPr>
                        <w:t xml:space="preserve"> Tower, Off.</w:t>
                      </w:r>
                      <w:proofErr w:type="gramEnd"/>
                      <w:r w:rsidRPr="00EC1A6E">
                        <w:rPr>
                          <w:b/>
                          <w:bCs/>
                          <w:sz w:val="24"/>
                          <w:szCs w:val="24"/>
                        </w:rPr>
                        <w:t xml:space="preserve"> Judges Bungalow Road, </w:t>
                      </w:r>
                    </w:p>
                    <w:p w:rsidR="00452507" w:rsidRPr="00EC1A6E" w:rsidRDefault="00452507" w:rsidP="001C4804">
                      <w:pPr>
                        <w:spacing w:after="0" w:line="240" w:lineRule="auto"/>
                        <w:jc w:val="center"/>
                        <w:rPr>
                          <w:b/>
                          <w:bCs/>
                          <w:sz w:val="24"/>
                          <w:szCs w:val="24"/>
                        </w:rPr>
                      </w:pPr>
                      <w:proofErr w:type="spellStart"/>
                      <w:r w:rsidRPr="00EC1A6E">
                        <w:rPr>
                          <w:b/>
                          <w:bCs/>
                          <w:sz w:val="24"/>
                          <w:szCs w:val="24"/>
                        </w:rPr>
                        <w:t>Bodakdev</w:t>
                      </w:r>
                      <w:proofErr w:type="spellEnd"/>
                      <w:r w:rsidRPr="00EC1A6E">
                        <w:rPr>
                          <w:b/>
                          <w:bCs/>
                          <w:sz w:val="24"/>
                          <w:szCs w:val="24"/>
                        </w:rPr>
                        <w:t xml:space="preserve">, </w:t>
                      </w:r>
                      <w:proofErr w:type="spellStart"/>
                      <w:r w:rsidRPr="00EC1A6E">
                        <w:rPr>
                          <w:b/>
                          <w:bCs/>
                          <w:sz w:val="24"/>
                          <w:szCs w:val="24"/>
                        </w:rPr>
                        <w:t>Vastrapur</w:t>
                      </w:r>
                      <w:proofErr w:type="spellEnd"/>
                      <w:r w:rsidRPr="00EC1A6E">
                        <w:rPr>
                          <w:b/>
                          <w:bCs/>
                          <w:sz w:val="24"/>
                          <w:szCs w:val="24"/>
                        </w:rPr>
                        <w:t>, Ahmedabad – 300054, Gujarat</w:t>
                      </w:r>
                    </w:p>
                    <w:p w:rsidR="00452507" w:rsidRPr="00EC1A6E" w:rsidRDefault="00452507" w:rsidP="001C4804">
                      <w:pPr>
                        <w:spacing w:after="0" w:line="240" w:lineRule="auto"/>
                        <w:jc w:val="center"/>
                        <w:rPr>
                          <w:b/>
                          <w:bCs/>
                          <w:sz w:val="24"/>
                          <w:szCs w:val="24"/>
                        </w:rPr>
                      </w:pPr>
                      <w:r w:rsidRPr="00EC1A6E">
                        <w:rPr>
                          <w:b/>
                          <w:bCs/>
                          <w:sz w:val="24"/>
                          <w:szCs w:val="24"/>
                        </w:rPr>
                        <w:t xml:space="preserve">Phone: (079) 26854248, email: </w:t>
                      </w:r>
                      <w:hyperlink r:id="rId13" w:history="1">
                        <w:r w:rsidRPr="00EC1A6E">
                          <w:rPr>
                            <w:rStyle w:val="Hyperlink"/>
                            <w:b/>
                            <w:bCs/>
                            <w:sz w:val="24"/>
                            <w:szCs w:val="24"/>
                          </w:rPr>
                          <w:t>socjust@gmail.com</w:t>
                        </w:r>
                      </w:hyperlink>
                    </w:p>
                    <w:p w:rsidR="00452507" w:rsidRPr="00EC1A6E" w:rsidRDefault="00452507" w:rsidP="001C4804">
                      <w:pPr>
                        <w:spacing w:after="0" w:line="240" w:lineRule="auto"/>
                        <w:jc w:val="center"/>
                        <w:rPr>
                          <w:b/>
                          <w:bCs/>
                          <w:sz w:val="24"/>
                          <w:szCs w:val="24"/>
                        </w:rPr>
                      </w:pPr>
                      <w:r w:rsidRPr="00EC1A6E">
                        <w:rPr>
                          <w:b/>
                          <w:bCs/>
                          <w:sz w:val="24"/>
                          <w:szCs w:val="24"/>
                        </w:rPr>
                        <w:t>Website: centreforsocialjustice.net</w:t>
                      </w:r>
                    </w:p>
                    <w:p w:rsidR="00452507" w:rsidRPr="00EC1A6E" w:rsidRDefault="00452507" w:rsidP="001C4804">
                      <w:pPr>
                        <w:spacing w:after="0" w:line="240" w:lineRule="auto"/>
                        <w:jc w:val="center"/>
                        <w:rPr>
                          <w:sz w:val="18"/>
                          <w:szCs w:val="18"/>
                        </w:rPr>
                      </w:pPr>
                    </w:p>
                    <w:p w:rsidR="00452507" w:rsidRDefault="00452507" w:rsidP="001C4804"/>
                    <w:p w:rsidR="00452507" w:rsidRPr="00EC1A6E" w:rsidRDefault="00452507" w:rsidP="001C4804">
                      <w:pPr>
                        <w:spacing w:after="0" w:line="240" w:lineRule="auto"/>
                        <w:jc w:val="center"/>
                        <w:rPr>
                          <w:sz w:val="24"/>
                          <w:szCs w:val="24"/>
                        </w:rPr>
                      </w:pPr>
                      <w:r>
                        <w:rPr>
                          <w:noProof/>
                          <w:sz w:val="24"/>
                          <w:szCs w:val="24"/>
                          <w:lang w:eastAsia="en-IN" w:bidi="hi-IN"/>
                        </w:rPr>
                        <w:drawing>
                          <wp:inline distT="0" distB="0" distL="0" distR="0" wp14:anchorId="44363281" wp14:editId="6E3C5E05">
                            <wp:extent cx="492760" cy="922655"/>
                            <wp:effectExtent l="0" t="0" r="2540" b="0"/>
                            <wp:docPr id="35" name="Picture 35" descr="CSJ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SJ -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760" cy="922655"/>
                                    </a:xfrm>
                                    <a:prstGeom prst="rect">
                                      <a:avLst/>
                                    </a:prstGeom>
                                    <a:noFill/>
                                    <a:ln>
                                      <a:noFill/>
                                    </a:ln>
                                  </pic:spPr>
                                </pic:pic>
                              </a:graphicData>
                            </a:graphic>
                          </wp:inline>
                        </w:drawing>
                      </w:r>
                    </w:p>
                    <w:p w:rsidR="00452507" w:rsidRPr="00EC1A6E" w:rsidRDefault="00452507" w:rsidP="001C4804">
                      <w:pPr>
                        <w:spacing w:after="0" w:line="240" w:lineRule="auto"/>
                        <w:jc w:val="center"/>
                        <w:rPr>
                          <w:b/>
                          <w:bCs/>
                          <w:sz w:val="24"/>
                          <w:szCs w:val="24"/>
                        </w:rPr>
                      </w:pPr>
                      <w:r w:rsidRPr="00EC1A6E">
                        <w:rPr>
                          <w:b/>
                          <w:bCs/>
                          <w:sz w:val="24"/>
                          <w:szCs w:val="24"/>
                        </w:rPr>
                        <w:t>IDEAL – Centre for Social Justice</w:t>
                      </w:r>
                    </w:p>
                    <w:p w:rsidR="00452507" w:rsidRPr="00EC1A6E" w:rsidRDefault="00452507" w:rsidP="001C4804">
                      <w:pPr>
                        <w:spacing w:after="0" w:line="240" w:lineRule="auto"/>
                        <w:jc w:val="center"/>
                        <w:rPr>
                          <w:b/>
                          <w:bCs/>
                          <w:sz w:val="24"/>
                          <w:szCs w:val="24"/>
                        </w:rPr>
                      </w:pPr>
                      <w:r w:rsidRPr="00EC1A6E">
                        <w:rPr>
                          <w:b/>
                          <w:bCs/>
                          <w:sz w:val="24"/>
                          <w:szCs w:val="24"/>
                        </w:rPr>
                        <w:t xml:space="preserve">C- 106, Royal </w:t>
                      </w:r>
                      <w:proofErr w:type="spellStart"/>
                      <w:r w:rsidRPr="00EC1A6E">
                        <w:rPr>
                          <w:b/>
                          <w:bCs/>
                          <w:sz w:val="24"/>
                          <w:szCs w:val="24"/>
                        </w:rPr>
                        <w:t>Chinmay</w:t>
                      </w:r>
                      <w:proofErr w:type="spellEnd"/>
                      <w:r w:rsidRPr="00EC1A6E">
                        <w:rPr>
                          <w:b/>
                          <w:bCs/>
                          <w:sz w:val="24"/>
                          <w:szCs w:val="24"/>
                        </w:rPr>
                        <w:t xml:space="preserve"> Tower, </w:t>
                      </w:r>
                    </w:p>
                    <w:p w:rsidR="00452507" w:rsidRPr="00EC1A6E" w:rsidRDefault="00452507" w:rsidP="001C4804">
                      <w:pPr>
                        <w:spacing w:after="0" w:line="240" w:lineRule="auto"/>
                        <w:jc w:val="center"/>
                        <w:rPr>
                          <w:b/>
                          <w:bCs/>
                          <w:sz w:val="24"/>
                          <w:szCs w:val="24"/>
                        </w:rPr>
                      </w:pPr>
                      <w:proofErr w:type="gramStart"/>
                      <w:r w:rsidRPr="00EC1A6E">
                        <w:rPr>
                          <w:b/>
                          <w:bCs/>
                          <w:sz w:val="24"/>
                          <w:szCs w:val="24"/>
                        </w:rPr>
                        <w:t xml:space="preserve">Nr. </w:t>
                      </w:r>
                      <w:proofErr w:type="spellStart"/>
                      <w:r w:rsidRPr="00EC1A6E">
                        <w:rPr>
                          <w:b/>
                          <w:bCs/>
                          <w:sz w:val="24"/>
                          <w:szCs w:val="24"/>
                        </w:rPr>
                        <w:t>Simandhar</w:t>
                      </w:r>
                      <w:proofErr w:type="spellEnd"/>
                      <w:r w:rsidRPr="00EC1A6E">
                        <w:rPr>
                          <w:b/>
                          <w:bCs/>
                          <w:sz w:val="24"/>
                          <w:szCs w:val="24"/>
                        </w:rPr>
                        <w:t xml:space="preserve"> Tower, Off.</w:t>
                      </w:r>
                      <w:proofErr w:type="gramEnd"/>
                      <w:r w:rsidRPr="00EC1A6E">
                        <w:rPr>
                          <w:b/>
                          <w:bCs/>
                          <w:sz w:val="24"/>
                          <w:szCs w:val="24"/>
                        </w:rPr>
                        <w:t xml:space="preserve"> Judges Bungalow Road, </w:t>
                      </w:r>
                    </w:p>
                    <w:p w:rsidR="00452507" w:rsidRPr="00EC1A6E" w:rsidRDefault="00452507" w:rsidP="001C4804">
                      <w:pPr>
                        <w:spacing w:after="0" w:line="240" w:lineRule="auto"/>
                        <w:jc w:val="center"/>
                        <w:rPr>
                          <w:b/>
                          <w:bCs/>
                          <w:sz w:val="24"/>
                          <w:szCs w:val="24"/>
                        </w:rPr>
                      </w:pPr>
                      <w:proofErr w:type="spellStart"/>
                      <w:r w:rsidRPr="00EC1A6E">
                        <w:rPr>
                          <w:b/>
                          <w:bCs/>
                          <w:sz w:val="24"/>
                          <w:szCs w:val="24"/>
                        </w:rPr>
                        <w:t>Bodakdev</w:t>
                      </w:r>
                      <w:proofErr w:type="spellEnd"/>
                      <w:r w:rsidRPr="00EC1A6E">
                        <w:rPr>
                          <w:b/>
                          <w:bCs/>
                          <w:sz w:val="24"/>
                          <w:szCs w:val="24"/>
                        </w:rPr>
                        <w:t xml:space="preserve">, </w:t>
                      </w:r>
                      <w:proofErr w:type="spellStart"/>
                      <w:r w:rsidRPr="00EC1A6E">
                        <w:rPr>
                          <w:b/>
                          <w:bCs/>
                          <w:sz w:val="24"/>
                          <w:szCs w:val="24"/>
                        </w:rPr>
                        <w:t>Vastrapur</w:t>
                      </w:r>
                      <w:proofErr w:type="spellEnd"/>
                      <w:r w:rsidRPr="00EC1A6E">
                        <w:rPr>
                          <w:b/>
                          <w:bCs/>
                          <w:sz w:val="24"/>
                          <w:szCs w:val="24"/>
                        </w:rPr>
                        <w:t>, Ahmedabad – 300054, Gujarat</w:t>
                      </w:r>
                    </w:p>
                    <w:p w:rsidR="00452507" w:rsidRPr="00EC1A6E" w:rsidRDefault="00452507" w:rsidP="001C4804">
                      <w:pPr>
                        <w:spacing w:after="0" w:line="240" w:lineRule="auto"/>
                        <w:jc w:val="center"/>
                        <w:rPr>
                          <w:b/>
                          <w:bCs/>
                          <w:sz w:val="24"/>
                          <w:szCs w:val="24"/>
                        </w:rPr>
                      </w:pPr>
                      <w:r w:rsidRPr="00EC1A6E">
                        <w:rPr>
                          <w:b/>
                          <w:bCs/>
                          <w:sz w:val="24"/>
                          <w:szCs w:val="24"/>
                        </w:rPr>
                        <w:t xml:space="preserve">Phone: (079) 26854248, email: </w:t>
                      </w:r>
                      <w:hyperlink r:id="rId14" w:history="1">
                        <w:r w:rsidRPr="00EC1A6E">
                          <w:rPr>
                            <w:rStyle w:val="Hyperlink"/>
                            <w:b/>
                            <w:bCs/>
                            <w:sz w:val="24"/>
                            <w:szCs w:val="24"/>
                          </w:rPr>
                          <w:t>socjust@gmail.com</w:t>
                        </w:r>
                      </w:hyperlink>
                    </w:p>
                    <w:p w:rsidR="00452507" w:rsidRPr="00EC1A6E" w:rsidRDefault="00452507" w:rsidP="001C4804">
                      <w:pPr>
                        <w:spacing w:after="0" w:line="240" w:lineRule="auto"/>
                        <w:jc w:val="center"/>
                        <w:rPr>
                          <w:b/>
                          <w:bCs/>
                          <w:sz w:val="24"/>
                          <w:szCs w:val="24"/>
                        </w:rPr>
                      </w:pPr>
                      <w:r w:rsidRPr="00EC1A6E">
                        <w:rPr>
                          <w:b/>
                          <w:bCs/>
                          <w:sz w:val="24"/>
                          <w:szCs w:val="24"/>
                        </w:rPr>
                        <w:t>Website: centreforsocialjustice.net</w:t>
                      </w:r>
                    </w:p>
                    <w:p w:rsidR="00452507" w:rsidRPr="00EC1A6E" w:rsidRDefault="00452507" w:rsidP="001C4804">
                      <w:pPr>
                        <w:spacing w:after="0" w:line="240" w:lineRule="auto"/>
                        <w:jc w:val="center"/>
                        <w:rPr>
                          <w:sz w:val="18"/>
                          <w:szCs w:val="18"/>
                        </w:rPr>
                      </w:pPr>
                    </w:p>
                  </w:txbxContent>
                </v:textbox>
              </v:shape>
            </w:pict>
          </mc:Fallback>
        </mc:AlternateContent>
      </w:r>
      <w:r>
        <w:rPr>
          <w:rFonts w:asciiTheme="majorHAnsi" w:eastAsia="Times New Roman" w:hAnsiTheme="majorHAnsi" w:cs="Arial"/>
          <w:b/>
          <w:bCs/>
          <w:noProof/>
          <w:color w:val="000000"/>
          <w:u w:val="single"/>
          <w:lang w:val="en-US" w:bidi="hi-IN"/>
        </w:rPr>
        <mc:AlternateContent>
          <mc:Choice Requires="wps">
            <w:drawing>
              <wp:anchor distT="0" distB="0" distL="114300" distR="114300" simplePos="0" relativeHeight="251664384" behindDoc="0" locked="0" layoutInCell="1" allowOverlap="1" wp14:anchorId="1277A96B" wp14:editId="13AB3581">
                <wp:simplePos x="0" y="0"/>
                <wp:positionH relativeFrom="column">
                  <wp:posOffset>1029970</wp:posOffset>
                </wp:positionH>
                <wp:positionV relativeFrom="paragraph">
                  <wp:posOffset>7152640</wp:posOffset>
                </wp:positionV>
                <wp:extent cx="5581015" cy="2207260"/>
                <wp:effectExtent l="39370" t="37465" r="37465" b="317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015" cy="2207260"/>
                        </a:xfrm>
                        <a:prstGeom prst="rect">
                          <a:avLst/>
                        </a:prstGeom>
                        <a:solidFill>
                          <a:srgbClr val="FFFFFF"/>
                        </a:solidFill>
                        <a:ln w="63500" cmpd="thickThin" algn="ctr">
                          <a:solidFill>
                            <a:srgbClr val="62242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52507" w:rsidRPr="00EC1A6E" w:rsidRDefault="00452507" w:rsidP="001C4804">
                            <w:pPr>
                              <w:spacing w:after="0" w:line="240" w:lineRule="auto"/>
                              <w:jc w:val="center"/>
                              <w:rPr>
                                <w:sz w:val="24"/>
                                <w:szCs w:val="24"/>
                              </w:rPr>
                            </w:pPr>
                            <w:r>
                              <w:rPr>
                                <w:noProof/>
                                <w:sz w:val="24"/>
                                <w:szCs w:val="24"/>
                                <w:lang w:val="en-US" w:bidi="hi-IN"/>
                              </w:rPr>
                              <w:drawing>
                                <wp:inline distT="0" distB="0" distL="0" distR="0" wp14:anchorId="63186FBB" wp14:editId="3B833505">
                                  <wp:extent cx="494030" cy="921385"/>
                                  <wp:effectExtent l="0" t="0" r="1270" b="0"/>
                                  <wp:docPr id="36" name="Picture 36" descr="CSJ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J -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030" cy="921385"/>
                                          </a:xfrm>
                                          <a:prstGeom prst="rect">
                                            <a:avLst/>
                                          </a:prstGeom>
                                          <a:noFill/>
                                          <a:ln>
                                            <a:noFill/>
                                          </a:ln>
                                        </pic:spPr>
                                      </pic:pic>
                                    </a:graphicData>
                                  </a:graphic>
                                </wp:inline>
                              </w:drawing>
                            </w:r>
                          </w:p>
                          <w:p w:rsidR="00452507" w:rsidRPr="00EC1A6E" w:rsidRDefault="00452507" w:rsidP="001C4804">
                            <w:pPr>
                              <w:spacing w:after="0" w:line="240" w:lineRule="auto"/>
                              <w:jc w:val="center"/>
                              <w:rPr>
                                <w:b/>
                                <w:bCs/>
                                <w:sz w:val="24"/>
                                <w:szCs w:val="24"/>
                              </w:rPr>
                            </w:pPr>
                            <w:r w:rsidRPr="00EC1A6E">
                              <w:rPr>
                                <w:b/>
                                <w:bCs/>
                                <w:sz w:val="24"/>
                                <w:szCs w:val="24"/>
                              </w:rPr>
                              <w:t>IDEAL – Centre for Social Justice</w:t>
                            </w:r>
                          </w:p>
                          <w:p w:rsidR="00452507" w:rsidRPr="00EC1A6E" w:rsidRDefault="00452507" w:rsidP="001C4804">
                            <w:pPr>
                              <w:spacing w:after="0" w:line="240" w:lineRule="auto"/>
                              <w:jc w:val="center"/>
                              <w:rPr>
                                <w:b/>
                                <w:bCs/>
                                <w:sz w:val="24"/>
                                <w:szCs w:val="24"/>
                              </w:rPr>
                            </w:pPr>
                            <w:r w:rsidRPr="00EC1A6E">
                              <w:rPr>
                                <w:b/>
                                <w:bCs/>
                                <w:sz w:val="24"/>
                                <w:szCs w:val="24"/>
                              </w:rPr>
                              <w:t xml:space="preserve">C- 106, Royal </w:t>
                            </w:r>
                            <w:proofErr w:type="spellStart"/>
                            <w:r w:rsidRPr="00EC1A6E">
                              <w:rPr>
                                <w:b/>
                                <w:bCs/>
                                <w:sz w:val="24"/>
                                <w:szCs w:val="24"/>
                              </w:rPr>
                              <w:t>Chinmay</w:t>
                            </w:r>
                            <w:proofErr w:type="spellEnd"/>
                            <w:r w:rsidRPr="00EC1A6E">
                              <w:rPr>
                                <w:b/>
                                <w:bCs/>
                                <w:sz w:val="24"/>
                                <w:szCs w:val="24"/>
                              </w:rPr>
                              <w:t xml:space="preserve"> Tower, </w:t>
                            </w:r>
                          </w:p>
                          <w:p w:rsidR="00452507" w:rsidRPr="00EC1A6E" w:rsidRDefault="00452507" w:rsidP="001C4804">
                            <w:pPr>
                              <w:spacing w:after="0" w:line="240" w:lineRule="auto"/>
                              <w:jc w:val="center"/>
                              <w:rPr>
                                <w:b/>
                                <w:bCs/>
                                <w:sz w:val="24"/>
                                <w:szCs w:val="24"/>
                              </w:rPr>
                            </w:pPr>
                            <w:proofErr w:type="gramStart"/>
                            <w:r w:rsidRPr="00EC1A6E">
                              <w:rPr>
                                <w:b/>
                                <w:bCs/>
                                <w:sz w:val="24"/>
                                <w:szCs w:val="24"/>
                              </w:rPr>
                              <w:t xml:space="preserve">Nr. </w:t>
                            </w:r>
                            <w:proofErr w:type="spellStart"/>
                            <w:r w:rsidRPr="00EC1A6E">
                              <w:rPr>
                                <w:b/>
                                <w:bCs/>
                                <w:sz w:val="24"/>
                                <w:szCs w:val="24"/>
                              </w:rPr>
                              <w:t>Simandhar</w:t>
                            </w:r>
                            <w:proofErr w:type="spellEnd"/>
                            <w:r w:rsidRPr="00EC1A6E">
                              <w:rPr>
                                <w:b/>
                                <w:bCs/>
                                <w:sz w:val="24"/>
                                <w:szCs w:val="24"/>
                              </w:rPr>
                              <w:t xml:space="preserve"> Tower, Off.</w:t>
                            </w:r>
                            <w:proofErr w:type="gramEnd"/>
                            <w:r w:rsidRPr="00EC1A6E">
                              <w:rPr>
                                <w:b/>
                                <w:bCs/>
                                <w:sz w:val="24"/>
                                <w:szCs w:val="24"/>
                              </w:rPr>
                              <w:t xml:space="preserve"> Judges Bungalow Road, </w:t>
                            </w:r>
                          </w:p>
                          <w:p w:rsidR="00452507" w:rsidRPr="00EC1A6E" w:rsidRDefault="00452507" w:rsidP="001C4804">
                            <w:pPr>
                              <w:spacing w:after="0" w:line="240" w:lineRule="auto"/>
                              <w:jc w:val="center"/>
                              <w:rPr>
                                <w:b/>
                                <w:bCs/>
                                <w:sz w:val="24"/>
                                <w:szCs w:val="24"/>
                              </w:rPr>
                            </w:pPr>
                            <w:proofErr w:type="spellStart"/>
                            <w:r w:rsidRPr="00EC1A6E">
                              <w:rPr>
                                <w:b/>
                                <w:bCs/>
                                <w:sz w:val="24"/>
                                <w:szCs w:val="24"/>
                              </w:rPr>
                              <w:t>Bodakdev</w:t>
                            </w:r>
                            <w:proofErr w:type="spellEnd"/>
                            <w:r w:rsidRPr="00EC1A6E">
                              <w:rPr>
                                <w:b/>
                                <w:bCs/>
                                <w:sz w:val="24"/>
                                <w:szCs w:val="24"/>
                              </w:rPr>
                              <w:t xml:space="preserve">, </w:t>
                            </w:r>
                            <w:proofErr w:type="spellStart"/>
                            <w:r w:rsidRPr="00EC1A6E">
                              <w:rPr>
                                <w:b/>
                                <w:bCs/>
                                <w:sz w:val="24"/>
                                <w:szCs w:val="24"/>
                              </w:rPr>
                              <w:t>Vastrapur</w:t>
                            </w:r>
                            <w:proofErr w:type="spellEnd"/>
                            <w:r w:rsidRPr="00EC1A6E">
                              <w:rPr>
                                <w:b/>
                                <w:bCs/>
                                <w:sz w:val="24"/>
                                <w:szCs w:val="24"/>
                              </w:rPr>
                              <w:t>, Ahmedabad – 300054, Gujarat</w:t>
                            </w:r>
                          </w:p>
                          <w:p w:rsidR="00452507" w:rsidRPr="00EC1A6E" w:rsidRDefault="00452507" w:rsidP="001C4804">
                            <w:pPr>
                              <w:spacing w:after="0" w:line="240" w:lineRule="auto"/>
                              <w:jc w:val="center"/>
                              <w:rPr>
                                <w:b/>
                                <w:bCs/>
                                <w:sz w:val="24"/>
                                <w:szCs w:val="24"/>
                              </w:rPr>
                            </w:pPr>
                            <w:r w:rsidRPr="00EC1A6E">
                              <w:rPr>
                                <w:b/>
                                <w:bCs/>
                                <w:sz w:val="24"/>
                                <w:szCs w:val="24"/>
                              </w:rPr>
                              <w:t xml:space="preserve">Phone: (079) 26854248, email: </w:t>
                            </w:r>
                            <w:hyperlink r:id="rId15" w:history="1">
                              <w:r w:rsidRPr="00EC1A6E">
                                <w:rPr>
                                  <w:rStyle w:val="Hyperlink"/>
                                  <w:b/>
                                  <w:bCs/>
                                  <w:sz w:val="24"/>
                                  <w:szCs w:val="24"/>
                                </w:rPr>
                                <w:t>socjust@gmail.com</w:t>
                              </w:r>
                            </w:hyperlink>
                          </w:p>
                          <w:p w:rsidR="00452507" w:rsidRPr="00EC1A6E" w:rsidRDefault="00452507" w:rsidP="001C4804">
                            <w:pPr>
                              <w:spacing w:after="0" w:line="240" w:lineRule="auto"/>
                              <w:jc w:val="center"/>
                              <w:rPr>
                                <w:b/>
                                <w:bCs/>
                                <w:sz w:val="24"/>
                                <w:szCs w:val="24"/>
                              </w:rPr>
                            </w:pPr>
                            <w:r w:rsidRPr="00EC1A6E">
                              <w:rPr>
                                <w:b/>
                                <w:bCs/>
                                <w:sz w:val="24"/>
                                <w:szCs w:val="24"/>
                              </w:rPr>
                              <w:t>Website: centreforsocialjustice.net</w:t>
                            </w:r>
                          </w:p>
                          <w:p w:rsidR="00452507" w:rsidRPr="00EC1A6E" w:rsidRDefault="00452507" w:rsidP="001C4804">
                            <w:pPr>
                              <w:spacing w:after="0" w:line="240" w:lineRule="auto"/>
                              <w:jc w:val="center"/>
                              <w:rPr>
                                <w:sz w:val="18"/>
                                <w:szCs w:val="18"/>
                              </w:rPr>
                            </w:pPr>
                          </w:p>
                          <w:p w:rsidR="00452507" w:rsidRDefault="00452507" w:rsidP="001C4804"/>
                          <w:p w:rsidR="00452507" w:rsidRPr="00EC1A6E" w:rsidRDefault="00452507" w:rsidP="001C4804">
                            <w:pPr>
                              <w:spacing w:after="0" w:line="240" w:lineRule="auto"/>
                              <w:jc w:val="center"/>
                              <w:rPr>
                                <w:sz w:val="24"/>
                                <w:szCs w:val="24"/>
                              </w:rPr>
                            </w:pPr>
                            <w:r>
                              <w:rPr>
                                <w:noProof/>
                                <w:sz w:val="24"/>
                                <w:szCs w:val="24"/>
                                <w:lang w:val="en-US" w:bidi="hi-IN"/>
                              </w:rPr>
                              <w:drawing>
                                <wp:inline distT="0" distB="0" distL="0" distR="0" wp14:anchorId="3395E3B9" wp14:editId="184E010F">
                                  <wp:extent cx="494030" cy="921385"/>
                                  <wp:effectExtent l="0" t="0" r="1270" b="0"/>
                                  <wp:docPr id="37" name="Picture 37" descr="CSJ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J -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030" cy="921385"/>
                                          </a:xfrm>
                                          <a:prstGeom prst="rect">
                                            <a:avLst/>
                                          </a:prstGeom>
                                          <a:noFill/>
                                          <a:ln>
                                            <a:noFill/>
                                          </a:ln>
                                        </pic:spPr>
                                      </pic:pic>
                                    </a:graphicData>
                                  </a:graphic>
                                </wp:inline>
                              </w:drawing>
                            </w:r>
                          </w:p>
                          <w:p w:rsidR="00452507" w:rsidRPr="00EC1A6E" w:rsidRDefault="00452507" w:rsidP="001C4804">
                            <w:pPr>
                              <w:spacing w:after="0" w:line="240" w:lineRule="auto"/>
                              <w:jc w:val="center"/>
                              <w:rPr>
                                <w:b/>
                                <w:bCs/>
                                <w:sz w:val="24"/>
                                <w:szCs w:val="24"/>
                              </w:rPr>
                            </w:pPr>
                            <w:r w:rsidRPr="00EC1A6E">
                              <w:rPr>
                                <w:b/>
                                <w:bCs/>
                                <w:sz w:val="24"/>
                                <w:szCs w:val="24"/>
                              </w:rPr>
                              <w:t>IDEAL – Centre for Social Justice</w:t>
                            </w:r>
                          </w:p>
                          <w:p w:rsidR="00452507" w:rsidRPr="00EC1A6E" w:rsidRDefault="00452507" w:rsidP="001C4804">
                            <w:pPr>
                              <w:spacing w:after="0" w:line="240" w:lineRule="auto"/>
                              <w:jc w:val="center"/>
                              <w:rPr>
                                <w:b/>
                                <w:bCs/>
                                <w:sz w:val="24"/>
                                <w:szCs w:val="24"/>
                              </w:rPr>
                            </w:pPr>
                            <w:r w:rsidRPr="00EC1A6E">
                              <w:rPr>
                                <w:b/>
                                <w:bCs/>
                                <w:sz w:val="24"/>
                                <w:szCs w:val="24"/>
                              </w:rPr>
                              <w:t xml:space="preserve">C- 106, Royal </w:t>
                            </w:r>
                            <w:proofErr w:type="spellStart"/>
                            <w:r w:rsidRPr="00EC1A6E">
                              <w:rPr>
                                <w:b/>
                                <w:bCs/>
                                <w:sz w:val="24"/>
                                <w:szCs w:val="24"/>
                              </w:rPr>
                              <w:t>Chinmay</w:t>
                            </w:r>
                            <w:proofErr w:type="spellEnd"/>
                            <w:r w:rsidRPr="00EC1A6E">
                              <w:rPr>
                                <w:b/>
                                <w:bCs/>
                                <w:sz w:val="24"/>
                                <w:szCs w:val="24"/>
                              </w:rPr>
                              <w:t xml:space="preserve"> Tower, </w:t>
                            </w:r>
                          </w:p>
                          <w:p w:rsidR="00452507" w:rsidRPr="00EC1A6E" w:rsidRDefault="00452507" w:rsidP="001C4804">
                            <w:pPr>
                              <w:spacing w:after="0" w:line="240" w:lineRule="auto"/>
                              <w:jc w:val="center"/>
                              <w:rPr>
                                <w:b/>
                                <w:bCs/>
                                <w:sz w:val="24"/>
                                <w:szCs w:val="24"/>
                              </w:rPr>
                            </w:pPr>
                            <w:proofErr w:type="gramStart"/>
                            <w:r w:rsidRPr="00EC1A6E">
                              <w:rPr>
                                <w:b/>
                                <w:bCs/>
                                <w:sz w:val="24"/>
                                <w:szCs w:val="24"/>
                              </w:rPr>
                              <w:t xml:space="preserve">Nr. </w:t>
                            </w:r>
                            <w:proofErr w:type="spellStart"/>
                            <w:r w:rsidRPr="00EC1A6E">
                              <w:rPr>
                                <w:b/>
                                <w:bCs/>
                                <w:sz w:val="24"/>
                                <w:szCs w:val="24"/>
                              </w:rPr>
                              <w:t>Simandhar</w:t>
                            </w:r>
                            <w:proofErr w:type="spellEnd"/>
                            <w:r w:rsidRPr="00EC1A6E">
                              <w:rPr>
                                <w:b/>
                                <w:bCs/>
                                <w:sz w:val="24"/>
                                <w:szCs w:val="24"/>
                              </w:rPr>
                              <w:t xml:space="preserve"> Tower, Off.</w:t>
                            </w:r>
                            <w:proofErr w:type="gramEnd"/>
                            <w:r w:rsidRPr="00EC1A6E">
                              <w:rPr>
                                <w:b/>
                                <w:bCs/>
                                <w:sz w:val="24"/>
                                <w:szCs w:val="24"/>
                              </w:rPr>
                              <w:t xml:space="preserve"> Judges Bungalow Road, </w:t>
                            </w:r>
                          </w:p>
                          <w:p w:rsidR="00452507" w:rsidRPr="00EC1A6E" w:rsidRDefault="00452507" w:rsidP="001C4804">
                            <w:pPr>
                              <w:spacing w:after="0" w:line="240" w:lineRule="auto"/>
                              <w:jc w:val="center"/>
                              <w:rPr>
                                <w:b/>
                                <w:bCs/>
                                <w:sz w:val="24"/>
                                <w:szCs w:val="24"/>
                              </w:rPr>
                            </w:pPr>
                            <w:proofErr w:type="spellStart"/>
                            <w:r w:rsidRPr="00EC1A6E">
                              <w:rPr>
                                <w:b/>
                                <w:bCs/>
                                <w:sz w:val="24"/>
                                <w:szCs w:val="24"/>
                              </w:rPr>
                              <w:t>Bodakdev</w:t>
                            </w:r>
                            <w:proofErr w:type="spellEnd"/>
                            <w:r w:rsidRPr="00EC1A6E">
                              <w:rPr>
                                <w:b/>
                                <w:bCs/>
                                <w:sz w:val="24"/>
                                <w:szCs w:val="24"/>
                              </w:rPr>
                              <w:t xml:space="preserve">, </w:t>
                            </w:r>
                            <w:proofErr w:type="spellStart"/>
                            <w:r w:rsidRPr="00EC1A6E">
                              <w:rPr>
                                <w:b/>
                                <w:bCs/>
                                <w:sz w:val="24"/>
                                <w:szCs w:val="24"/>
                              </w:rPr>
                              <w:t>Vastrapur</w:t>
                            </w:r>
                            <w:proofErr w:type="spellEnd"/>
                            <w:r w:rsidRPr="00EC1A6E">
                              <w:rPr>
                                <w:b/>
                                <w:bCs/>
                                <w:sz w:val="24"/>
                                <w:szCs w:val="24"/>
                              </w:rPr>
                              <w:t>, Ahmedabad – 300054, Gujarat</w:t>
                            </w:r>
                          </w:p>
                          <w:p w:rsidR="00452507" w:rsidRPr="00EC1A6E" w:rsidRDefault="00452507" w:rsidP="001C4804">
                            <w:pPr>
                              <w:spacing w:after="0" w:line="240" w:lineRule="auto"/>
                              <w:jc w:val="center"/>
                              <w:rPr>
                                <w:b/>
                                <w:bCs/>
                                <w:sz w:val="24"/>
                                <w:szCs w:val="24"/>
                              </w:rPr>
                            </w:pPr>
                            <w:r w:rsidRPr="00EC1A6E">
                              <w:rPr>
                                <w:b/>
                                <w:bCs/>
                                <w:sz w:val="24"/>
                                <w:szCs w:val="24"/>
                              </w:rPr>
                              <w:t xml:space="preserve">Phone: (079) 26854248, email: </w:t>
                            </w:r>
                            <w:hyperlink r:id="rId16" w:history="1">
                              <w:r w:rsidRPr="00EC1A6E">
                                <w:rPr>
                                  <w:rStyle w:val="Hyperlink"/>
                                  <w:b/>
                                  <w:bCs/>
                                  <w:sz w:val="24"/>
                                  <w:szCs w:val="24"/>
                                </w:rPr>
                                <w:t>socjust@gmail.com</w:t>
                              </w:r>
                            </w:hyperlink>
                          </w:p>
                          <w:p w:rsidR="00452507" w:rsidRPr="00EC1A6E" w:rsidRDefault="00452507" w:rsidP="001C4804">
                            <w:pPr>
                              <w:spacing w:after="0" w:line="240" w:lineRule="auto"/>
                              <w:jc w:val="center"/>
                              <w:rPr>
                                <w:b/>
                                <w:bCs/>
                                <w:sz w:val="24"/>
                                <w:szCs w:val="24"/>
                              </w:rPr>
                            </w:pPr>
                            <w:r w:rsidRPr="00EC1A6E">
                              <w:rPr>
                                <w:b/>
                                <w:bCs/>
                                <w:sz w:val="24"/>
                                <w:szCs w:val="24"/>
                              </w:rPr>
                              <w:t>Website: centreforsocialjustice.net</w:t>
                            </w:r>
                          </w:p>
                          <w:p w:rsidR="00452507" w:rsidRPr="00EC1A6E" w:rsidRDefault="00452507" w:rsidP="001C4804">
                            <w:pPr>
                              <w:spacing w:after="0" w:line="240" w:lineRule="auto"/>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left:0;text-align:left;margin-left:81.1pt;margin-top:563.2pt;width:439.45pt;height:17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" strokecolor="#622423" strokeweight="5pt">
                <v:stroke linestyle="thickThin"/>
                <v:shadow color="#868686"/>
                <v:textbox>
                  <w:txbxContent>
                    <w:p w:rsidR="00452507" w:rsidRPr="00EC1A6E" w:rsidRDefault="00452507" w:rsidP="001C4804">
                      <w:pPr>
                        <w:spacing w:after="0" w:line="240" w:lineRule="auto"/>
                        <w:jc w:val="center"/>
                        <w:rPr>
                          <w:sz w:val="24"/>
                          <w:szCs w:val="24"/>
                        </w:rPr>
                      </w:pPr>
                      <w:r>
                        <w:rPr>
                          <w:noProof/>
                          <w:sz w:val="24"/>
                          <w:szCs w:val="24"/>
                          <w:lang w:eastAsia="en-IN" w:bidi="hi-IN"/>
                        </w:rPr>
                        <w:drawing>
                          <wp:inline distT="0" distB="0" distL="0" distR="0" wp14:anchorId="63186FBB" wp14:editId="3B833505">
                            <wp:extent cx="494030" cy="921385"/>
                            <wp:effectExtent l="0" t="0" r="1270" b="0"/>
                            <wp:docPr id="36" name="Picture 36" descr="CSJ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J -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030" cy="921385"/>
                                    </a:xfrm>
                                    <a:prstGeom prst="rect">
                                      <a:avLst/>
                                    </a:prstGeom>
                                    <a:noFill/>
                                    <a:ln>
                                      <a:noFill/>
                                    </a:ln>
                                  </pic:spPr>
                                </pic:pic>
                              </a:graphicData>
                            </a:graphic>
                          </wp:inline>
                        </w:drawing>
                      </w:r>
                    </w:p>
                    <w:p w:rsidR="00452507" w:rsidRPr="00EC1A6E" w:rsidRDefault="00452507" w:rsidP="001C4804">
                      <w:pPr>
                        <w:spacing w:after="0" w:line="240" w:lineRule="auto"/>
                        <w:jc w:val="center"/>
                        <w:rPr>
                          <w:b/>
                          <w:bCs/>
                          <w:sz w:val="24"/>
                          <w:szCs w:val="24"/>
                        </w:rPr>
                      </w:pPr>
                      <w:r w:rsidRPr="00EC1A6E">
                        <w:rPr>
                          <w:b/>
                          <w:bCs/>
                          <w:sz w:val="24"/>
                          <w:szCs w:val="24"/>
                        </w:rPr>
                        <w:t>IDEAL – Centre for Social Justice</w:t>
                      </w:r>
                    </w:p>
                    <w:p w:rsidR="00452507" w:rsidRPr="00EC1A6E" w:rsidRDefault="00452507" w:rsidP="001C4804">
                      <w:pPr>
                        <w:spacing w:after="0" w:line="240" w:lineRule="auto"/>
                        <w:jc w:val="center"/>
                        <w:rPr>
                          <w:b/>
                          <w:bCs/>
                          <w:sz w:val="24"/>
                          <w:szCs w:val="24"/>
                        </w:rPr>
                      </w:pPr>
                      <w:r w:rsidRPr="00EC1A6E">
                        <w:rPr>
                          <w:b/>
                          <w:bCs/>
                          <w:sz w:val="24"/>
                          <w:szCs w:val="24"/>
                        </w:rPr>
                        <w:t xml:space="preserve">C- 106, Royal </w:t>
                      </w:r>
                      <w:proofErr w:type="spellStart"/>
                      <w:r w:rsidRPr="00EC1A6E">
                        <w:rPr>
                          <w:b/>
                          <w:bCs/>
                          <w:sz w:val="24"/>
                          <w:szCs w:val="24"/>
                        </w:rPr>
                        <w:t>Chinmay</w:t>
                      </w:r>
                      <w:proofErr w:type="spellEnd"/>
                      <w:r w:rsidRPr="00EC1A6E">
                        <w:rPr>
                          <w:b/>
                          <w:bCs/>
                          <w:sz w:val="24"/>
                          <w:szCs w:val="24"/>
                        </w:rPr>
                        <w:t xml:space="preserve"> Tower, </w:t>
                      </w:r>
                    </w:p>
                    <w:p w:rsidR="00452507" w:rsidRPr="00EC1A6E" w:rsidRDefault="00452507" w:rsidP="001C4804">
                      <w:pPr>
                        <w:spacing w:after="0" w:line="240" w:lineRule="auto"/>
                        <w:jc w:val="center"/>
                        <w:rPr>
                          <w:b/>
                          <w:bCs/>
                          <w:sz w:val="24"/>
                          <w:szCs w:val="24"/>
                        </w:rPr>
                      </w:pPr>
                      <w:proofErr w:type="gramStart"/>
                      <w:r w:rsidRPr="00EC1A6E">
                        <w:rPr>
                          <w:b/>
                          <w:bCs/>
                          <w:sz w:val="24"/>
                          <w:szCs w:val="24"/>
                        </w:rPr>
                        <w:t xml:space="preserve">Nr. </w:t>
                      </w:r>
                      <w:proofErr w:type="spellStart"/>
                      <w:r w:rsidRPr="00EC1A6E">
                        <w:rPr>
                          <w:b/>
                          <w:bCs/>
                          <w:sz w:val="24"/>
                          <w:szCs w:val="24"/>
                        </w:rPr>
                        <w:t>Simandhar</w:t>
                      </w:r>
                      <w:proofErr w:type="spellEnd"/>
                      <w:r w:rsidRPr="00EC1A6E">
                        <w:rPr>
                          <w:b/>
                          <w:bCs/>
                          <w:sz w:val="24"/>
                          <w:szCs w:val="24"/>
                        </w:rPr>
                        <w:t xml:space="preserve"> Tower, Off.</w:t>
                      </w:r>
                      <w:proofErr w:type="gramEnd"/>
                      <w:r w:rsidRPr="00EC1A6E">
                        <w:rPr>
                          <w:b/>
                          <w:bCs/>
                          <w:sz w:val="24"/>
                          <w:szCs w:val="24"/>
                        </w:rPr>
                        <w:t xml:space="preserve"> Judges Bungalow Road, </w:t>
                      </w:r>
                    </w:p>
                    <w:p w:rsidR="00452507" w:rsidRPr="00EC1A6E" w:rsidRDefault="00452507" w:rsidP="001C4804">
                      <w:pPr>
                        <w:spacing w:after="0" w:line="240" w:lineRule="auto"/>
                        <w:jc w:val="center"/>
                        <w:rPr>
                          <w:b/>
                          <w:bCs/>
                          <w:sz w:val="24"/>
                          <w:szCs w:val="24"/>
                        </w:rPr>
                      </w:pPr>
                      <w:proofErr w:type="spellStart"/>
                      <w:r w:rsidRPr="00EC1A6E">
                        <w:rPr>
                          <w:b/>
                          <w:bCs/>
                          <w:sz w:val="24"/>
                          <w:szCs w:val="24"/>
                        </w:rPr>
                        <w:t>Bodakdev</w:t>
                      </w:r>
                      <w:proofErr w:type="spellEnd"/>
                      <w:r w:rsidRPr="00EC1A6E">
                        <w:rPr>
                          <w:b/>
                          <w:bCs/>
                          <w:sz w:val="24"/>
                          <w:szCs w:val="24"/>
                        </w:rPr>
                        <w:t xml:space="preserve">, </w:t>
                      </w:r>
                      <w:proofErr w:type="spellStart"/>
                      <w:r w:rsidRPr="00EC1A6E">
                        <w:rPr>
                          <w:b/>
                          <w:bCs/>
                          <w:sz w:val="24"/>
                          <w:szCs w:val="24"/>
                        </w:rPr>
                        <w:t>Vastrapur</w:t>
                      </w:r>
                      <w:proofErr w:type="spellEnd"/>
                      <w:r w:rsidRPr="00EC1A6E">
                        <w:rPr>
                          <w:b/>
                          <w:bCs/>
                          <w:sz w:val="24"/>
                          <w:szCs w:val="24"/>
                        </w:rPr>
                        <w:t>, Ahmedabad – 300054, Gujarat</w:t>
                      </w:r>
                    </w:p>
                    <w:p w:rsidR="00452507" w:rsidRPr="00EC1A6E" w:rsidRDefault="00452507" w:rsidP="001C4804">
                      <w:pPr>
                        <w:spacing w:after="0" w:line="240" w:lineRule="auto"/>
                        <w:jc w:val="center"/>
                        <w:rPr>
                          <w:b/>
                          <w:bCs/>
                          <w:sz w:val="24"/>
                          <w:szCs w:val="24"/>
                        </w:rPr>
                      </w:pPr>
                      <w:r w:rsidRPr="00EC1A6E">
                        <w:rPr>
                          <w:b/>
                          <w:bCs/>
                          <w:sz w:val="24"/>
                          <w:szCs w:val="24"/>
                        </w:rPr>
                        <w:t xml:space="preserve">Phone: (079) 26854248, email: </w:t>
                      </w:r>
                      <w:hyperlink r:id="rId17" w:history="1">
                        <w:r w:rsidRPr="00EC1A6E">
                          <w:rPr>
                            <w:rStyle w:val="Hyperlink"/>
                            <w:b/>
                            <w:bCs/>
                            <w:sz w:val="24"/>
                            <w:szCs w:val="24"/>
                          </w:rPr>
                          <w:t>socjust@gmail.com</w:t>
                        </w:r>
                      </w:hyperlink>
                    </w:p>
                    <w:p w:rsidR="00452507" w:rsidRPr="00EC1A6E" w:rsidRDefault="00452507" w:rsidP="001C4804">
                      <w:pPr>
                        <w:spacing w:after="0" w:line="240" w:lineRule="auto"/>
                        <w:jc w:val="center"/>
                        <w:rPr>
                          <w:b/>
                          <w:bCs/>
                          <w:sz w:val="24"/>
                          <w:szCs w:val="24"/>
                        </w:rPr>
                      </w:pPr>
                      <w:r w:rsidRPr="00EC1A6E">
                        <w:rPr>
                          <w:b/>
                          <w:bCs/>
                          <w:sz w:val="24"/>
                          <w:szCs w:val="24"/>
                        </w:rPr>
                        <w:t>Website: centreforsocialjustice.net</w:t>
                      </w:r>
                    </w:p>
                    <w:p w:rsidR="00452507" w:rsidRPr="00EC1A6E" w:rsidRDefault="00452507" w:rsidP="001C4804">
                      <w:pPr>
                        <w:spacing w:after="0" w:line="240" w:lineRule="auto"/>
                        <w:jc w:val="center"/>
                        <w:rPr>
                          <w:sz w:val="18"/>
                          <w:szCs w:val="18"/>
                        </w:rPr>
                      </w:pPr>
                    </w:p>
                    <w:p w:rsidR="00452507" w:rsidRDefault="00452507" w:rsidP="001C4804"/>
                    <w:p w:rsidR="00452507" w:rsidRPr="00EC1A6E" w:rsidRDefault="00452507" w:rsidP="001C4804">
                      <w:pPr>
                        <w:spacing w:after="0" w:line="240" w:lineRule="auto"/>
                        <w:jc w:val="center"/>
                        <w:rPr>
                          <w:sz w:val="24"/>
                          <w:szCs w:val="24"/>
                        </w:rPr>
                      </w:pPr>
                      <w:r>
                        <w:rPr>
                          <w:noProof/>
                          <w:sz w:val="24"/>
                          <w:szCs w:val="24"/>
                          <w:lang w:eastAsia="en-IN" w:bidi="hi-IN"/>
                        </w:rPr>
                        <w:drawing>
                          <wp:inline distT="0" distB="0" distL="0" distR="0" wp14:anchorId="3395E3B9" wp14:editId="184E010F">
                            <wp:extent cx="494030" cy="921385"/>
                            <wp:effectExtent l="0" t="0" r="1270" b="0"/>
                            <wp:docPr id="37" name="Picture 37" descr="CSJ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J -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030" cy="921385"/>
                                    </a:xfrm>
                                    <a:prstGeom prst="rect">
                                      <a:avLst/>
                                    </a:prstGeom>
                                    <a:noFill/>
                                    <a:ln>
                                      <a:noFill/>
                                    </a:ln>
                                  </pic:spPr>
                                </pic:pic>
                              </a:graphicData>
                            </a:graphic>
                          </wp:inline>
                        </w:drawing>
                      </w:r>
                    </w:p>
                    <w:p w:rsidR="00452507" w:rsidRPr="00EC1A6E" w:rsidRDefault="00452507" w:rsidP="001C4804">
                      <w:pPr>
                        <w:spacing w:after="0" w:line="240" w:lineRule="auto"/>
                        <w:jc w:val="center"/>
                        <w:rPr>
                          <w:b/>
                          <w:bCs/>
                          <w:sz w:val="24"/>
                          <w:szCs w:val="24"/>
                        </w:rPr>
                      </w:pPr>
                      <w:r w:rsidRPr="00EC1A6E">
                        <w:rPr>
                          <w:b/>
                          <w:bCs/>
                          <w:sz w:val="24"/>
                          <w:szCs w:val="24"/>
                        </w:rPr>
                        <w:t>IDEAL – Centre for Social Justice</w:t>
                      </w:r>
                    </w:p>
                    <w:p w:rsidR="00452507" w:rsidRPr="00EC1A6E" w:rsidRDefault="00452507" w:rsidP="001C4804">
                      <w:pPr>
                        <w:spacing w:after="0" w:line="240" w:lineRule="auto"/>
                        <w:jc w:val="center"/>
                        <w:rPr>
                          <w:b/>
                          <w:bCs/>
                          <w:sz w:val="24"/>
                          <w:szCs w:val="24"/>
                        </w:rPr>
                      </w:pPr>
                      <w:r w:rsidRPr="00EC1A6E">
                        <w:rPr>
                          <w:b/>
                          <w:bCs/>
                          <w:sz w:val="24"/>
                          <w:szCs w:val="24"/>
                        </w:rPr>
                        <w:t xml:space="preserve">C- 106, Royal </w:t>
                      </w:r>
                      <w:proofErr w:type="spellStart"/>
                      <w:r w:rsidRPr="00EC1A6E">
                        <w:rPr>
                          <w:b/>
                          <w:bCs/>
                          <w:sz w:val="24"/>
                          <w:szCs w:val="24"/>
                        </w:rPr>
                        <w:t>Chinmay</w:t>
                      </w:r>
                      <w:proofErr w:type="spellEnd"/>
                      <w:r w:rsidRPr="00EC1A6E">
                        <w:rPr>
                          <w:b/>
                          <w:bCs/>
                          <w:sz w:val="24"/>
                          <w:szCs w:val="24"/>
                        </w:rPr>
                        <w:t xml:space="preserve"> Tower, </w:t>
                      </w:r>
                    </w:p>
                    <w:p w:rsidR="00452507" w:rsidRPr="00EC1A6E" w:rsidRDefault="00452507" w:rsidP="001C4804">
                      <w:pPr>
                        <w:spacing w:after="0" w:line="240" w:lineRule="auto"/>
                        <w:jc w:val="center"/>
                        <w:rPr>
                          <w:b/>
                          <w:bCs/>
                          <w:sz w:val="24"/>
                          <w:szCs w:val="24"/>
                        </w:rPr>
                      </w:pPr>
                      <w:proofErr w:type="gramStart"/>
                      <w:r w:rsidRPr="00EC1A6E">
                        <w:rPr>
                          <w:b/>
                          <w:bCs/>
                          <w:sz w:val="24"/>
                          <w:szCs w:val="24"/>
                        </w:rPr>
                        <w:t xml:space="preserve">Nr. </w:t>
                      </w:r>
                      <w:proofErr w:type="spellStart"/>
                      <w:r w:rsidRPr="00EC1A6E">
                        <w:rPr>
                          <w:b/>
                          <w:bCs/>
                          <w:sz w:val="24"/>
                          <w:szCs w:val="24"/>
                        </w:rPr>
                        <w:t>Simandhar</w:t>
                      </w:r>
                      <w:proofErr w:type="spellEnd"/>
                      <w:r w:rsidRPr="00EC1A6E">
                        <w:rPr>
                          <w:b/>
                          <w:bCs/>
                          <w:sz w:val="24"/>
                          <w:szCs w:val="24"/>
                        </w:rPr>
                        <w:t xml:space="preserve"> Tower, Off.</w:t>
                      </w:r>
                      <w:proofErr w:type="gramEnd"/>
                      <w:r w:rsidRPr="00EC1A6E">
                        <w:rPr>
                          <w:b/>
                          <w:bCs/>
                          <w:sz w:val="24"/>
                          <w:szCs w:val="24"/>
                        </w:rPr>
                        <w:t xml:space="preserve"> Judges Bungalow Road, </w:t>
                      </w:r>
                    </w:p>
                    <w:p w:rsidR="00452507" w:rsidRPr="00EC1A6E" w:rsidRDefault="00452507" w:rsidP="001C4804">
                      <w:pPr>
                        <w:spacing w:after="0" w:line="240" w:lineRule="auto"/>
                        <w:jc w:val="center"/>
                        <w:rPr>
                          <w:b/>
                          <w:bCs/>
                          <w:sz w:val="24"/>
                          <w:szCs w:val="24"/>
                        </w:rPr>
                      </w:pPr>
                      <w:proofErr w:type="spellStart"/>
                      <w:r w:rsidRPr="00EC1A6E">
                        <w:rPr>
                          <w:b/>
                          <w:bCs/>
                          <w:sz w:val="24"/>
                          <w:szCs w:val="24"/>
                        </w:rPr>
                        <w:t>Bodakdev</w:t>
                      </w:r>
                      <w:proofErr w:type="spellEnd"/>
                      <w:r w:rsidRPr="00EC1A6E">
                        <w:rPr>
                          <w:b/>
                          <w:bCs/>
                          <w:sz w:val="24"/>
                          <w:szCs w:val="24"/>
                        </w:rPr>
                        <w:t xml:space="preserve">, </w:t>
                      </w:r>
                      <w:proofErr w:type="spellStart"/>
                      <w:r w:rsidRPr="00EC1A6E">
                        <w:rPr>
                          <w:b/>
                          <w:bCs/>
                          <w:sz w:val="24"/>
                          <w:szCs w:val="24"/>
                        </w:rPr>
                        <w:t>Vastrapur</w:t>
                      </w:r>
                      <w:proofErr w:type="spellEnd"/>
                      <w:r w:rsidRPr="00EC1A6E">
                        <w:rPr>
                          <w:b/>
                          <w:bCs/>
                          <w:sz w:val="24"/>
                          <w:szCs w:val="24"/>
                        </w:rPr>
                        <w:t>, Ahmedabad – 300054, Gujarat</w:t>
                      </w:r>
                    </w:p>
                    <w:p w:rsidR="00452507" w:rsidRPr="00EC1A6E" w:rsidRDefault="00452507" w:rsidP="001C4804">
                      <w:pPr>
                        <w:spacing w:after="0" w:line="240" w:lineRule="auto"/>
                        <w:jc w:val="center"/>
                        <w:rPr>
                          <w:b/>
                          <w:bCs/>
                          <w:sz w:val="24"/>
                          <w:szCs w:val="24"/>
                        </w:rPr>
                      </w:pPr>
                      <w:r w:rsidRPr="00EC1A6E">
                        <w:rPr>
                          <w:b/>
                          <w:bCs/>
                          <w:sz w:val="24"/>
                          <w:szCs w:val="24"/>
                        </w:rPr>
                        <w:t xml:space="preserve">Phone: (079) 26854248, email: </w:t>
                      </w:r>
                      <w:hyperlink r:id="rId18" w:history="1">
                        <w:r w:rsidRPr="00EC1A6E">
                          <w:rPr>
                            <w:rStyle w:val="Hyperlink"/>
                            <w:b/>
                            <w:bCs/>
                            <w:sz w:val="24"/>
                            <w:szCs w:val="24"/>
                          </w:rPr>
                          <w:t>socjust@gmail.com</w:t>
                        </w:r>
                      </w:hyperlink>
                    </w:p>
                    <w:p w:rsidR="00452507" w:rsidRPr="00EC1A6E" w:rsidRDefault="00452507" w:rsidP="001C4804">
                      <w:pPr>
                        <w:spacing w:after="0" w:line="240" w:lineRule="auto"/>
                        <w:jc w:val="center"/>
                        <w:rPr>
                          <w:b/>
                          <w:bCs/>
                          <w:sz w:val="24"/>
                          <w:szCs w:val="24"/>
                        </w:rPr>
                      </w:pPr>
                      <w:r w:rsidRPr="00EC1A6E">
                        <w:rPr>
                          <w:b/>
                          <w:bCs/>
                          <w:sz w:val="24"/>
                          <w:szCs w:val="24"/>
                        </w:rPr>
                        <w:t>Website: centreforsocialjustice.net</w:t>
                      </w:r>
                    </w:p>
                    <w:p w:rsidR="00452507" w:rsidRPr="00EC1A6E" w:rsidRDefault="00452507" w:rsidP="001C4804">
                      <w:pPr>
                        <w:spacing w:after="0" w:line="240" w:lineRule="auto"/>
                        <w:jc w:val="center"/>
                        <w:rPr>
                          <w:sz w:val="18"/>
                          <w:szCs w:val="18"/>
                        </w:rPr>
                      </w:pPr>
                    </w:p>
                  </w:txbxContent>
                </v:textbox>
              </v:shape>
            </w:pict>
          </mc:Fallback>
        </mc:AlternateContent>
      </w:r>
      <w:r w:rsidRPr="00EC1A6E">
        <w:rPr>
          <w:b/>
          <w:bCs/>
          <w:sz w:val="24"/>
          <w:szCs w:val="24"/>
        </w:rPr>
        <w:t>IDEAL – Centre for Social Justice</w:t>
      </w:r>
    </w:p>
    <w:p w:rsidR="001C4804" w:rsidRPr="00EC1A6E" w:rsidRDefault="001C4804" w:rsidP="00C40785">
      <w:pPr>
        <w:spacing w:after="0" w:line="240" w:lineRule="auto"/>
        <w:jc w:val="center"/>
        <w:rPr>
          <w:b/>
          <w:bCs/>
          <w:sz w:val="24"/>
          <w:szCs w:val="24"/>
        </w:rPr>
      </w:pPr>
      <w:r w:rsidRPr="00EC1A6E">
        <w:rPr>
          <w:b/>
          <w:bCs/>
          <w:sz w:val="24"/>
          <w:szCs w:val="24"/>
        </w:rPr>
        <w:t xml:space="preserve">C- 106, Royal </w:t>
      </w:r>
      <w:proofErr w:type="spellStart"/>
      <w:r w:rsidRPr="00EC1A6E">
        <w:rPr>
          <w:b/>
          <w:bCs/>
          <w:sz w:val="24"/>
          <w:szCs w:val="24"/>
        </w:rPr>
        <w:t>Chinmay</w:t>
      </w:r>
      <w:proofErr w:type="spellEnd"/>
      <w:r w:rsidRPr="00EC1A6E">
        <w:rPr>
          <w:b/>
          <w:bCs/>
          <w:sz w:val="24"/>
          <w:szCs w:val="24"/>
        </w:rPr>
        <w:t xml:space="preserve"> Tower, </w:t>
      </w:r>
    </w:p>
    <w:p w:rsidR="00867253" w:rsidRPr="00C40785" w:rsidRDefault="001C4804" w:rsidP="00C40785">
      <w:pPr>
        <w:spacing w:after="0" w:line="240" w:lineRule="auto"/>
        <w:jc w:val="center"/>
        <w:rPr>
          <w:b/>
          <w:bCs/>
          <w:sz w:val="24"/>
          <w:szCs w:val="24"/>
        </w:rPr>
      </w:pPr>
      <w:proofErr w:type="gramStart"/>
      <w:r w:rsidRPr="00EC1A6E">
        <w:rPr>
          <w:b/>
          <w:bCs/>
          <w:sz w:val="24"/>
          <w:szCs w:val="24"/>
        </w:rPr>
        <w:t xml:space="preserve">Nr. </w:t>
      </w:r>
      <w:proofErr w:type="spellStart"/>
      <w:r w:rsidRPr="00EC1A6E">
        <w:rPr>
          <w:b/>
          <w:bCs/>
          <w:sz w:val="24"/>
          <w:szCs w:val="24"/>
        </w:rPr>
        <w:t>Simandhar</w:t>
      </w:r>
      <w:proofErr w:type="spellEnd"/>
      <w:r w:rsidRPr="00EC1A6E">
        <w:rPr>
          <w:b/>
          <w:bCs/>
          <w:sz w:val="24"/>
          <w:szCs w:val="24"/>
        </w:rPr>
        <w:t xml:space="preserve"> To</w:t>
      </w:r>
      <w:r>
        <w:rPr>
          <w:b/>
          <w:bCs/>
          <w:sz w:val="24"/>
          <w:szCs w:val="24"/>
        </w:rPr>
        <w:t>wer, Off.</w:t>
      </w:r>
      <w:proofErr w:type="gramEnd"/>
      <w:r>
        <w:rPr>
          <w:b/>
          <w:bCs/>
          <w:sz w:val="24"/>
          <w:szCs w:val="24"/>
        </w:rPr>
        <w:t xml:space="preserve"> Judges Bungalow Road</w:t>
      </w:r>
      <w:proofErr w:type="gramStart"/>
      <w:r>
        <w:rPr>
          <w:b/>
          <w:bCs/>
          <w:sz w:val="24"/>
          <w:szCs w:val="24"/>
        </w:rPr>
        <w:t>,</w:t>
      </w:r>
      <w:proofErr w:type="gramEnd"/>
      <w:r>
        <w:rPr>
          <w:b/>
          <w:bCs/>
          <w:sz w:val="24"/>
          <w:szCs w:val="24"/>
        </w:rPr>
        <w:br/>
      </w:r>
      <w:proofErr w:type="spellStart"/>
      <w:r w:rsidRPr="00EC1A6E">
        <w:rPr>
          <w:b/>
          <w:bCs/>
          <w:sz w:val="24"/>
          <w:szCs w:val="24"/>
        </w:rPr>
        <w:t>Bodakdev</w:t>
      </w:r>
      <w:proofErr w:type="spellEnd"/>
      <w:r w:rsidRPr="00EC1A6E">
        <w:rPr>
          <w:b/>
          <w:bCs/>
          <w:sz w:val="24"/>
          <w:szCs w:val="24"/>
        </w:rPr>
        <w:t xml:space="preserve">, </w:t>
      </w:r>
      <w:proofErr w:type="spellStart"/>
      <w:r w:rsidRPr="00EC1A6E">
        <w:rPr>
          <w:b/>
          <w:bCs/>
          <w:sz w:val="24"/>
          <w:szCs w:val="24"/>
        </w:rPr>
        <w:t>Vastra</w:t>
      </w:r>
      <w:r>
        <w:rPr>
          <w:b/>
          <w:bCs/>
          <w:sz w:val="24"/>
          <w:szCs w:val="24"/>
        </w:rPr>
        <w:t>pur</w:t>
      </w:r>
      <w:proofErr w:type="spellEnd"/>
      <w:r>
        <w:rPr>
          <w:b/>
          <w:bCs/>
          <w:sz w:val="24"/>
          <w:szCs w:val="24"/>
        </w:rPr>
        <w:t>, Ahmedabad – 300054, Gujarat</w:t>
      </w:r>
      <w:r>
        <w:rPr>
          <w:b/>
          <w:bCs/>
          <w:sz w:val="24"/>
          <w:szCs w:val="24"/>
        </w:rPr>
        <w:br/>
      </w:r>
      <w:r w:rsidRPr="00EC1A6E">
        <w:rPr>
          <w:b/>
          <w:bCs/>
          <w:sz w:val="24"/>
          <w:szCs w:val="24"/>
        </w:rPr>
        <w:t xml:space="preserve">Phone: (079) 26854248, email: </w:t>
      </w:r>
      <w:hyperlink r:id="rId19" w:history="1">
        <w:r w:rsidRPr="00EC1A6E">
          <w:rPr>
            <w:rStyle w:val="Hyperlink"/>
            <w:b/>
            <w:bCs/>
            <w:sz w:val="24"/>
            <w:szCs w:val="24"/>
          </w:rPr>
          <w:t>socjust@gmail.com</w:t>
        </w:r>
      </w:hyperlink>
      <w:r>
        <w:rPr>
          <w:b/>
          <w:bCs/>
          <w:sz w:val="24"/>
          <w:szCs w:val="24"/>
        </w:rPr>
        <w:br/>
      </w:r>
      <w:r w:rsidRPr="00EC1A6E">
        <w:rPr>
          <w:b/>
          <w:bCs/>
          <w:sz w:val="24"/>
          <w:szCs w:val="24"/>
        </w:rPr>
        <w:t>Website: centreforsocialjustice.net</w:t>
      </w:r>
      <w:r w:rsidR="00680EFE">
        <w:rPr>
          <w:rFonts w:asciiTheme="majorHAnsi" w:eastAsia="Times New Roman" w:hAnsiTheme="majorHAnsi" w:cs="Arial"/>
          <w:b/>
          <w:bCs/>
          <w:noProof/>
          <w:color w:val="000000"/>
          <w:u w:val="single"/>
          <w:lang w:val="en-US" w:bidi="hi-IN"/>
        </w:rPr>
        <mc:AlternateContent>
          <mc:Choice Requires="wps">
            <w:drawing>
              <wp:anchor distT="0" distB="0" distL="114300" distR="114300" simplePos="0" relativeHeight="251659264" behindDoc="0" locked="0" layoutInCell="1" allowOverlap="1" wp14:anchorId="297A86EC" wp14:editId="5C96C760">
                <wp:simplePos x="0" y="0"/>
                <wp:positionH relativeFrom="column">
                  <wp:posOffset>1029970</wp:posOffset>
                </wp:positionH>
                <wp:positionV relativeFrom="paragraph">
                  <wp:posOffset>7152640</wp:posOffset>
                </wp:positionV>
                <wp:extent cx="5581015" cy="2207260"/>
                <wp:effectExtent l="39370" t="37465" r="37465" b="317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015" cy="2207260"/>
                        </a:xfrm>
                        <a:prstGeom prst="rect">
                          <a:avLst/>
                        </a:prstGeom>
                        <a:solidFill>
                          <a:srgbClr val="FFFFFF"/>
                        </a:solidFill>
                        <a:ln w="63500" cmpd="thickThin" algn="ctr">
                          <a:solidFill>
                            <a:srgbClr val="62242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52507" w:rsidRPr="00EC1A6E" w:rsidRDefault="00452507" w:rsidP="00F14C4C">
                            <w:pPr>
                              <w:spacing w:after="0" w:line="240" w:lineRule="auto"/>
                              <w:jc w:val="center"/>
                              <w:rPr>
                                <w:sz w:val="24"/>
                                <w:szCs w:val="24"/>
                              </w:rPr>
                            </w:pPr>
                            <w:r>
                              <w:rPr>
                                <w:noProof/>
                                <w:sz w:val="24"/>
                                <w:szCs w:val="24"/>
                                <w:lang w:val="en-US" w:bidi="hi-IN"/>
                              </w:rPr>
                              <w:drawing>
                                <wp:inline distT="0" distB="0" distL="0" distR="0" wp14:anchorId="02C05F0F" wp14:editId="290B73C1">
                                  <wp:extent cx="494030" cy="921385"/>
                                  <wp:effectExtent l="0" t="0" r="1270" b="0"/>
                                  <wp:docPr id="7" name="Picture 7" descr="CSJ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J -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030" cy="921385"/>
                                          </a:xfrm>
                                          <a:prstGeom prst="rect">
                                            <a:avLst/>
                                          </a:prstGeom>
                                          <a:noFill/>
                                          <a:ln>
                                            <a:noFill/>
                                          </a:ln>
                                        </pic:spPr>
                                      </pic:pic>
                                    </a:graphicData>
                                  </a:graphic>
                                </wp:inline>
                              </w:drawing>
                            </w:r>
                          </w:p>
                          <w:p w:rsidR="00452507" w:rsidRPr="00EC1A6E" w:rsidRDefault="00452507" w:rsidP="00F14C4C">
                            <w:pPr>
                              <w:spacing w:after="0" w:line="240" w:lineRule="auto"/>
                              <w:jc w:val="center"/>
                              <w:rPr>
                                <w:b/>
                                <w:bCs/>
                                <w:sz w:val="24"/>
                                <w:szCs w:val="24"/>
                              </w:rPr>
                            </w:pPr>
                            <w:r w:rsidRPr="00EC1A6E">
                              <w:rPr>
                                <w:b/>
                                <w:bCs/>
                                <w:sz w:val="24"/>
                                <w:szCs w:val="24"/>
                              </w:rPr>
                              <w:t>IDEAL – Centre for Social Justice</w:t>
                            </w:r>
                          </w:p>
                          <w:p w:rsidR="00452507" w:rsidRPr="00EC1A6E" w:rsidRDefault="00452507" w:rsidP="00F14C4C">
                            <w:pPr>
                              <w:spacing w:after="0" w:line="240" w:lineRule="auto"/>
                              <w:jc w:val="center"/>
                              <w:rPr>
                                <w:b/>
                                <w:bCs/>
                                <w:sz w:val="24"/>
                                <w:szCs w:val="24"/>
                              </w:rPr>
                            </w:pPr>
                            <w:r w:rsidRPr="00EC1A6E">
                              <w:rPr>
                                <w:b/>
                                <w:bCs/>
                                <w:sz w:val="24"/>
                                <w:szCs w:val="24"/>
                              </w:rPr>
                              <w:t xml:space="preserve">C- 106, Royal Chinmay Tower, </w:t>
                            </w:r>
                          </w:p>
                          <w:p w:rsidR="00452507" w:rsidRPr="00EC1A6E" w:rsidRDefault="00452507" w:rsidP="00F14C4C">
                            <w:pPr>
                              <w:spacing w:after="0" w:line="240" w:lineRule="auto"/>
                              <w:jc w:val="center"/>
                              <w:rPr>
                                <w:b/>
                                <w:bCs/>
                                <w:sz w:val="24"/>
                                <w:szCs w:val="24"/>
                              </w:rPr>
                            </w:pPr>
                            <w:proofErr w:type="gramStart"/>
                            <w:r w:rsidRPr="00EC1A6E">
                              <w:rPr>
                                <w:b/>
                                <w:bCs/>
                                <w:sz w:val="24"/>
                                <w:szCs w:val="24"/>
                              </w:rPr>
                              <w:t xml:space="preserve">Nr. </w:t>
                            </w:r>
                            <w:proofErr w:type="spellStart"/>
                            <w:r w:rsidRPr="00EC1A6E">
                              <w:rPr>
                                <w:b/>
                                <w:bCs/>
                                <w:sz w:val="24"/>
                                <w:szCs w:val="24"/>
                              </w:rPr>
                              <w:t>Simandhar</w:t>
                            </w:r>
                            <w:proofErr w:type="spellEnd"/>
                            <w:r w:rsidRPr="00EC1A6E">
                              <w:rPr>
                                <w:b/>
                                <w:bCs/>
                                <w:sz w:val="24"/>
                                <w:szCs w:val="24"/>
                              </w:rPr>
                              <w:t xml:space="preserve"> Tower, Off.</w:t>
                            </w:r>
                            <w:proofErr w:type="gramEnd"/>
                            <w:r w:rsidRPr="00EC1A6E">
                              <w:rPr>
                                <w:b/>
                                <w:bCs/>
                                <w:sz w:val="24"/>
                                <w:szCs w:val="24"/>
                              </w:rPr>
                              <w:t xml:space="preserve"> Judges Bungalow Road, </w:t>
                            </w:r>
                          </w:p>
                          <w:p w:rsidR="00452507" w:rsidRPr="00EC1A6E" w:rsidRDefault="00452507" w:rsidP="00F14C4C">
                            <w:pPr>
                              <w:spacing w:after="0" w:line="240" w:lineRule="auto"/>
                              <w:jc w:val="center"/>
                              <w:rPr>
                                <w:b/>
                                <w:bCs/>
                                <w:sz w:val="24"/>
                                <w:szCs w:val="24"/>
                              </w:rPr>
                            </w:pPr>
                            <w:proofErr w:type="spellStart"/>
                            <w:r w:rsidRPr="00EC1A6E">
                              <w:rPr>
                                <w:b/>
                                <w:bCs/>
                                <w:sz w:val="24"/>
                                <w:szCs w:val="24"/>
                              </w:rPr>
                              <w:t>Bodakdev</w:t>
                            </w:r>
                            <w:proofErr w:type="spellEnd"/>
                            <w:r w:rsidRPr="00EC1A6E">
                              <w:rPr>
                                <w:b/>
                                <w:bCs/>
                                <w:sz w:val="24"/>
                                <w:szCs w:val="24"/>
                              </w:rPr>
                              <w:t xml:space="preserve">, </w:t>
                            </w:r>
                            <w:proofErr w:type="spellStart"/>
                            <w:r w:rsidRPr="00EC1A6E">
                              <w:rPr>
                                <w:b/>
                                <w:bCs/>
                                <w:sz w:val="24"/>
                                <w:szCs w:val="24"/>
                              </w:rPr>
                              <w:t>Vastrapur</w:t>
                            </w:r>
                            <w:proofErr w:type="spellEnd"/>
                            <w:r w:rsidRPr="00EC1A6E">
                              <w:rPr>
                                <w:b/>
                                <w:bCs/>
                                <w:sz w:val="24"/>
                                <w:szCs w:val="24"/>
                              </w:rPr>
                              <w:t>, Ahmedabad – 300054, Gujarat</w:t>
                            </w:r>
                          </w:p>
                          <w:p w:rsidR="00452507" w:rsidRPr="00EC1A6E" w:rsidRDefault="00452507" w:rsidP="00F14C4C">
                            <w:pPr>
                              <w:spacing w:after="0" w:line="240" w:lineRule="auto"/>
                              <w:jc w:val="center"/>
                              <w:rPr>
                                <w:b/>
                                <w:bCs/>
                                <w:sz w:val="24"/>
                                <w:szCs w:val="24"/>
                              </w:rPr>
                            </w:pPr>
                            <w:r w:rsidRPr="00EC1A6E">
                              <w:rPr>
                                <w:b/>
                                <w:bCs/>
                                <w:sz w:val="24"/>
                                <w:szCs w:val="24"/>
                              </w:rPr>
                              <w:t xml:space="preserve">Phone: (079) 26854248, email: </w:t>
                            </w:r>
                            <w:hyperlink r:id="rId20" w:history="1">
                              <w:r w:rsidRPr="00EC1A6E">
                                <w:rPr>
                                  <w:rStyle w:val="Hyperlink"/>
                                  <w:b/>
                                  <w:bCs/>
                                  <w:sz w:val="24"/>
                                  <w:szCs w:val="24"/>
                                </w:rPr>
                                <w:t>socjust@gmail.com</w:t>
                              </w:r>
                            </w:hyperlink>
                          </w:p>
                          <w:p w:rsidR="00452507" w:rsidRPr="00EC1A6E" w:rsidRDefault="00452507" w:rsidP="00F14C4C">
                            <w:pPr>
                              <w:spacing w:after="0" w:line="240" w:lineRule="auto"/>
                              <w:jc w:val="center"/>
                              <w:rPr>
                                <w:b/>
                                <w:bCs/>
                                <w:sz w:val="24"/>
                                <w:szCs w:val="24"/>
                              </w:rPr>
                            </w:pPr>
                            <w:r w:rsidRPr="00EC1A6E">
                              <w:rPr>
                                <w:b/>
                                <w:bCs/>
                                <w:sz w:val="24"/>
                                <w:szCs w:val="24"/>
                              </w:rPr>
                              <w:t>Website: centreforsocialjustice.net</w:t>
                            </w:r>
                          </w:p>
                          <w:p w:rsidR="00452507" w:rsidRPr="00EC1A6E" w:rsidRDefault="00452507" w:rsidP="00F14C4C">
                            <w:pPr>
                              <w:spacing w:after="0" w:line="240" w:lineRule="auto"/>
                              <w:jc w:val="center"/>
                              <w:rPr>
                                <w:sz w:val="18"/>
                                <w:szCs w:val="18"/>
                              </w:rPr>
                            </w:pPr>
                          </w:p>
                          <w:p w:rsidR="00452507" w:rsidRDefault="00452507" w:rsidP="00F14C4C"/>
                          <w:p w:rsidR="00452507" w:rsidRPr="00EC1A6E" w:rsidRDefault="00452507" w:rsidP="00F14C4C">
                            <w:pPr>
                              <w:spacing w:after="0" w:line="240" w:lineRule="auto"/>
                              <w:jc w:val="center"/>
                              <w:rPr>
                                <w:sz w:val="24"/>
                                <w:szCs w:val="24"/>
                              </w:rPr>
                            </w:pPr>
                            <w:r>
                              <w:rPr>
                                <w:noProof/>
                                <w:sz w:val="24"/>
                                <w:szCs w:val="24"/>
                                <w:lang w:val="en-US" w:bidi="hi-IN"/>
                              </w:rPr>
                              <w:drawing>
                                <wp:inline distT="0" distB="0" distL="0" distR="0" wp14:anchorId="37647A86" wp14:editId="24BD3522">
                                  <wp:extent cx="494030" cy="921385"/>
                                  <wp:effectExtent l="0" t="0" r="1270" b="0"/>
                                  <wp:docPr id="6" name="Picture 6" descr="CSJ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J -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030" cy="921385"/>
                                          </a:xfrm>
                                          <a:prstGeom prst="rect">
                                            <a:avLst/>
                                          </a:prstGeom>
                                          <a:noFill/>
                                          <a:ln>
                                            <a:noFill/>
                                          </a:ln>
                                        </pic:spPr>
                                      </pic:pic>
                                    </a:graphicData>
                                  </a:graphic>
                                </wp:inline>
                              </w:drawing>
                            </w:r>
                          </w:p>
                          <w:p w:rsidR="00452507" w:rsidRPr="00EC1A6E" w:rsidRDefault="00452507" w:rsidP="00F14C4C">
                            <w:pPr>
                              <w:spacing w:after="0" w:line="240" w:lineRule="auto"/>
                              <w:jc w:val="center"/>
                              <w:rPr>
                                <w:b/>
                                <w:bCs/>
                                <w:sz w:val="24"/>
                                <w:szCs w:val="24"/>
                              </w:rPr>
                            </w:pPr>
                            <w:r w:rsidRPr="00EC1A6E">
                              <w:rPr>
                                <w:b/>
                                <w:bCs/>
                                <w:sz w:val="24"/>
                                <w:szCs w:val="24"/>
                              </w:rPr>
                              <w:t>IDEAL – Centre for Social Justice</w:t>
                            </w:r>
                          </w:p>
                          <w:p w:rsidR="00452507" w:rsidRPr="00EC1A6E" w:rsidRDefault="00452507" w:rsidP="00F14C4C">
                            <w:pPr>
                              <w:spacing w:after="0" w:line="240" w:lineRule="auto"/>
                              <w:jc w:val="center"/>
                              <w:rPr>
                                <w:b/>
                                <w:bCs/>
                                <w:sz w:val="24"/>
                                <w:szCs w:val="24"/>
                              </w:rPr>
                            </w:pPr>
                            <w:r w:rsidRPr="00EC1A6E">
                              <w:rPr>
                                <w:b/>
                                <w:bCs/>
                                <w:sz w:val="24"/>
                                <w:szCs w:val="24"/>
                              </w:rPr>
                              <w:t xml:space="preserve">C- 106, Royal Chinmay Tower, </w:t>
                            </w:r>
                          </w:p>
                          <w:p w:rsidR="00452507" w:rsidRPr="00EC1A6E" w:rsidRDefault="00452507" w:rsidP="00F14C4C">
                            <w:pPr>
                              <w:spacing w:after="0" w:line="240" w:lineRule="auto"/>
                              <w:jc w:val="center"/>
                              <w:rPr>
                                <w:b/>
                                <w:bCs/>
                                <w:sz w:val="24"/>
                                <w:szCs w:val="24"/>
                              </w:rPr>
                            </w:pPr>
                            <w:proofErr w:type="gramStart"/>
                            <w:r w:rsidRPr="00EC1A6E">
                              <w:rPr>
                                <w:b/>
                                <w:bCs/>
                                <w:sz w:val="24"/>
                                <w:szCs w:val="24"/>
                              </w:rPr>
                              <w:t xml:space="preserve">Nr. </w:t>
                            </w:r>
                            <w:proofErr w:type="spellStart"/>
                            <w:r w:rsidRPr="00EC1A6E">
                              <w:rPr>
                                <w:b/>
                                <w:bCs/>
                                <w:sz w:val="24"/>
                                <w:szCs w:val="24"/>
                              </w:rPr>
                              <w:t>Simandhar</w:t>
                            </w:r>
                            <w:proofErr w:type="spellEnd"/>
                            <w:r w:rsidRPr="00EC1A6E">
                              <w:rPr>
                                <w:b/>
                                <w:bCs/>
                                <w:sz w:val="24"/>
                                <w:szCs w:val="24"/>
                              </w:rPr>
                              <w:t xml:space="preserve"> Tower, Off.</w:t>
                            </w:r>
                            <w:proofErr w:type="gramEnd"/>
                            <w:r w:rsidRPr="00EC1A6E">
                              <w:rPr>
                                <w:b/>
                                <w:bCs/>
                                <w:sz w:val="24"/>
                                <w:szCs w:val="24"/>
                              </w:rPr>
                              <w:t xml:space="preserve"> Judges Bungalow Road, </w:t>
                            </w:r>
                          </w:p>
                          <w:p w:rsidR="00452507" w:rsidRPr="00EC1A6E" w:rsidRDefault="00452507" w:rsidP="00F14C4C">
                            <w:pPr>
                              <w:spacing w:after="0" w:line="240" w:lineRule="auto"/>
                              <w:jc w:val="center"/>
                              <w:rPr>
                                <w:b/>
                                <w:bCs/>
                                <w:sz w:val="24"/>
                                <w:szCs w:val="24"/>
                              </w:rPr>
                            </w:pPr>
                            <w:proofErr w:type="spellStart"/>
                            <w:r w:rsidRPr="00EC1A6E">
                              <w:rPr>
                                <w:b/>
                                <w:bCs/>
                                <w:sz w:val="24"/>
                                <w:szCs w:val="24"/>
                              </w:rPr>
                              <w:t>Bodakdev</w:t>
                            </w:r>
                            <w:proofErr w:type="spellEnd"/>
                            <w:r w:rsidRPr="00EC1A6E">
                              <w:rPr>
                                <w:b/>
                                <w:bCs/>
                                <w:sz w:val="24"/>
                                <w:szCs w:val="24"/>
                              </w:rPr>
                              <w:t xml:space="preserve">, </w:t>
                            </w:r>
                            <w:proofErr w:type="spellStart"/>
                            <w:r w:rsidRPr="00EC1A6E">
                              <w:rPr>
                                <w:b/>
                                <w:bCs/>
                                <w:sz w:val="24"/>
                                <w:szCs w:val="24"/>
                              </w:rPr>
                              <w:t>Vastrapur</w:t>
                            </w:r>
                            <w:proofErr w:type="spellEnd"/>
                            <w:r w:rsidRPr="00EC1A6E">
                              <w:rPr>
                                <w:b/>
                                <w:bCs/>
                                <w:sz w:val="24"/>
                                <w:szCs w:val="24"/>
                              </w:rPr>
                              <w:t>, Ahmedabad – 300054, Gujarat</w:t>
                            </w:r>
                          </w:p>
                          <w:p w:rsidR="00452507" w:rsidRPr="00EC1A6E" w:rsidRDefault="00452507" w:rsidP="00F14C4C">
                            <w:pPr>
                              <w:spacing w:after="0" w:line="240" w:lineRule="auto"/>
                              <w:jc w:val="center"/>
                              <w:rPr>
                                <w:b/>
                                <w:bCs/>
                                <w:sz w:val="24"/>
                                <w:szCs w:val="24"/>
                              </w:rPr>
                            </w:pPr>
                            <w:r w:rsidRPr="00EC1A6E">
                              <w:rPr>
                                <w:b/>
                                <w:bCs/>
                                <w:sz w:val="24"/>
                                <w:szCs w:val="24"/>
                              </w:rPr>
                              <w:t xml:space="preserve">Phone: (079) 26854248, email: </w:t>
                            </w:r>
                            <w:hyperlink r:id="rId21" w:history="1">
                              <w:r w:rsidRPr="00EC1A6E">
                                <w:rPr>
                                  <w:rStyle w:val="Hyperlink"/>
                                  <w:b/>
                                  <w:bCs/>
                                  <w:sz w:val="24"/>
                                  <w:szCs w:val="24"/>
                                </w:rPr>
                                <w:t>socjust@gmail.com</w:t>
                              </w:r>
                            </w:hyperlink>
                          </w:p>
                          <w:p w:rsidR="00452507" w:rsidRPr="00EC1A6E" w:rsidRDefault="00452507" w:rsidP="00F14C4C">
                            <w:pPr>
                              <w:spacing w:after="0" w:line="240" w:lineRule="auto"/>
                              <w:jc w:val="center"/>
                              <w:rPr>
                                <w:b/>
                                <w:bCs/>
                                <w:sz w:val="24"/>
                                <w:szCs w:val="24"/>
                              </w:rPr>
                            </w:pPr>
                            <w:r w:rsidRPr="00EC1A6E">
                              <w:rPr>
                                <w:b/>
                                <w:bCs/>
                                <w:sz w:val="24"/>
                                <w:szCs w:val="24"/>
                              </w:rPr>
                              <w:t>Website: centreforsocialjustice.net</w:t>
                            </w:r>
                          </w:p>
                          <w:p w:rsidR="00452507" w:rsidRPr="00EC1A6E" w:rsidRDefault="00452507" w:rsidP="00F14C4C">
                            <w:pPr>
                              <w:spacing w:after="0" w:line="240" w:lineRule="auto"/>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left:0;text-align:left;margin-left:81.1pt;margin-top:563.2pt;width:439.45pt;height:17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" strokecolor="#622423" strokeweight="5pt">
                <v:stroke linestyle="thickThin"/>
                <v:shadow color="#868686"/>
                <v:textbox>
                  <w:txbxContent>
                    <w:p w:rsidR="00452507" w:rsidRPr="00EC1A6E" w:rsidRDefault="00452507" w:rsidP="00F14C4C">
                      <w:pPr>
                        <w:spacing w:after="0" w:line="240" w:lineRule="auto"/>
                        <w:jc w:val="center"/>
                        <w:rPr>
                          <w:sz w:val="24"/>
                          <w:szCs w:val="24"/>
                        </w:rPr>
                      </w:pPr>
                      <w:r>
                        <w:rPr>
                          <w:noProof/>
                          <w:sz w:val="24"/>
                          <w:szCs w:val="24"/>
                          <w:lang w:eastAsia="en-IN" w:bidi="hi-IN"/>
                        </w:rPr>
                        <w:drawing>
                          <wp:inline distT="0" distB="0" distL="0" distR="0" wp14:anchorId="02C05F0F" wp14:editId="290B73C1">
                            <wp:extent cx="494030" cy="921385"/>
                            <wp:effectExtent l="0" t="0" r="1270" b="0"/>
                            <wp:docPr id="7" name="Picture 7" descr="CSJ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J -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030" cy="921385"/>
                                    </a:xfrm>
                                    <a:prstGeom prst="rect">
                                      <a:avLst/>
                                    </a:prstGeom>
                                    <a:noFill/>
                                    <a:ln>
                                      <a:noFill/>
                                    </a:ln>
                                  </pic:spPr>
                                </pic:pic>
                              </a:graphicData>
                            </a:graphic>
                          </wp:inline>
                        </w:drawing>
                      </w:r>
                    </w:p>
                    <w:p w:rsidR="00452507" w:rsidRPr="00EC1A6E" w:rsidRDefault="00452507" w:rsidP="00F14C4C">
                      <w:pPr>
                        <w:spacing w:after="0" w:line="240" w:lineRule="auto"/>
                        <w:jc w:val="center"/>
                        <w:rPr>
                          <w:b/>
                          <w:bCs/>
                          <w:sz w:val="24"/>
                          <w:szCs w:val="24"/>
                        </w:rPr>
                      </w:pPr>
                      <w:r w:rsidRPr="00EC1A6E">
                        <w:rPr>
                          <w:b/>
                          <w:bCs/>
                          <w:sz w:val="24"/>
                          <w:szCs w:val="24"/>
                        </w:rPr>
                        <w:t>IDEAL – Centre for Social Justice</w:t>
                      </w:r>
                    </w:p>
                    <w:p w:rsidR="00452507" w:rsidRPr="00EC1A6E" w:rsidRDefault="00452507" w:rsidP="00F14C4C">
                      <w:pPr>
                        <w:spacing w:after="0" w:line="240" w:lineRule="auto"/>
                        <w:jc w:val="center"/>
                        <w:rPr>
                          <w:b/>
                          <w:bCs/>
                          <w:sz w:val="24"/>
                          <w:szCs w:val="24"/>
                        </w:rPr>
                      </w:pPr>
                      <w:r w:rsidRPr="00EC1A6E">
                        <w:rPr>
                          <w:b/>
                          <w:bCs/>
                          <w:sz w:val="24"/>
                          <w:szCs w:val="24"/>
                        </w:rPr>
                        <w:t xml:space="preserve">C- 106, Royal Chinmay Tower, </w:t>
                      </w:r>
                    </w:p>
                    <w:p w:rsidR="00452507" w:rsidRPr="00EC1A6E" w:rsidRDefault="00452507" w:rsidP="00F14C4C">
                      <w:pPr>
                        <w:spacing w:after="0" w:line="240" w:lineRule="auto"/>
                        <w:jc w:val="center"/>
                        <w:rPr>
                          <w:b/>
                          <w:bCs/>
                          <w:sz w:val="24"/>
                          <w:szCs w:val="24"/>
                        </w:rPr>
                      </w:pPr>
                      <w:proofErr w:type="gramStart"/>
                      <w:r w:rsidRPr="00EC1A6E">
                        <w:rPr>
                          <w:b/>
                          <w:bCs/>
                          <w:sz w:val="24"/>
                          <w:szCs w:val="24"/>
                        </w:rPr>
                        <w:t xml:space="preserve">Nr. </w:t>
                      </w:r>
                      <w:proofErr w:type="spellStart"/>
                      <w:r w:rsidRPr="00EC1A6E">
                        <w:rPr>
                          <w:b/>
                          <w:bCs/>
                          <w:sz w:val="24"/>
                          <w:szCs w:val="24"/>
                        </w:rPr>
                        <w:t>Simandhar</w:t>
                      </w:r>
                      <w:proofErr w:type="spellEnd"/>
                      <w:r w:rsidRPr="00EC1A6E">
                        <w:rPr>
                          <w:b/>
                          <w:bCs/>
                          <w:sz w:val="24"/>
                          <w:szCs w:val="24"/>
                        </w:rPr>
                        <w:t xml:space="preserve"> Tower, Off.</w:t>
                      </w:r>
                      <w:proofErr w:type="gramEnd"/>
                      <w:r w:rsidRPr="00EC1A6E">
                        <w:rPr>
                          <w:b/>
                          <w:bCs/>
                          <w:sz w:val="24"/>
                          <w:szCs w:val="24"/>
                        </w:rPr>
                        <w:t xml:space="preserve"> Judges Bungalow Road, </w:t>
                      </w:r>
                    </w:p>
                    <w:p w:rsidR="00452507" w:rsidRPr="00EC1A6E" w:rsidRDefault="00452507" w:rsidP="00F14C4C">
                      <w:pPr>
                        <w:spacing w:after="0" w:line="240" w:lineRule="auto"/>
                        <w:jc w:val="center"/>
                        <w:rPr>
                          <w:b/>
                          <w:bCs/>
                          <w:sz w:val="24"/>
                          <w:szCs w:val="24"/>
                        </w:rPr>
                      </w:pPr>
                      <w:proofErr w:type="spellStart"/>
                      <w:r w:rsidRPr="00EC1A6E">
                        <w:rPr>
                          <w:b/>
                          <w:bCs/>
                          <w:sz w:val="24"/>
                          <w:szCs w:val="24"/>
                        </w:rPr>
                        <w:t>Bodakdev</w:t>
                      </w:r>
                      <w:proofErr w:type="spellEnd"/>
                      <w:r w:rsidRPr="00EC1A6E">
                        <w:rPr>
                          <w:b/>
                          <w:bCs/>
                          <w:sz w:val="24"/>
                          <w:szCs w:val="24"/>
                        </w:rPr>
                        <w:t xml:space="preserve">, </w:t>
                      </w:r>
                      <w:proofErr w:type="spellStart"/>
                      <w:r w:rsidRPr="00EC1A6E">
                        <w:rPr>
                          <w:b/>
                          <w:bCs/>
                          <w:sz w:val="24"/>
                          <w:szCs w:val="24"/>
                        </w:rPr>
                        <w:t>Vastrapur</w:t>
                      </w:r>
                      <w:proofErr w:type="spellEnd"/>
                      <w:r w:rsidRPr="00EC1A6E">
                        <w:rPr>
                          <w:b/>
                          <w:bCs/>
                          <w:sz w:val="24"/>
                          <w:szCs w:val="24"/>
                        </w:rPr>
                        <w:t>, Ahmedabad – 300054, Gujarat</w:t>
                      </w:r>
                    </w:p>
                    <w:p w:rsidR="00452507" w:rsidRPr="00EC1A6E" w:rsidRDefault="00452507" w:rsidP="00F14C4C">
                      <w:pPr>
                        <w:spacing w:after="0" w:line="240" w:lineRule="auto"/>
                        <w:jc w:val="center"/>
                        <w:rPr>
                          <w:b/>
                          <w:bCs/>
                          <w:sz w:val="24"/>
                          <w:szCs w:val="24"/>
                        </w:rPr>
                      </w:pPr>
                      <w:r w:rsidRPr="00EC1A6E">
                        <w:rPr>
                          <w:b/>
                          <w:bCs/>
                          <w:sz w:val="24"/>
                          <w:szCs w:val="24"/>
                        </w:rPr>
                        <w:t xml:space="preserve">Phone: (079) 26854248, email: </w:t>
                      </w:r>
                      <w:hyperlink r:id="rId22" w:history="1">
                        <w:r w:rsidRPr="00EC1A6E">
                          <w:rPr>
                            <w:rStyle w:val="Hyperlink"/>
                            <w:b/>
                            <w:bCs/>
                            <w:sz w:val="24"/>
                            <w:szCs w:val="24"/>
                          </w:rPr>
                          <w:t>socjust@gmail.com</w:t>
                        </w:r>
                      </w:hyperlink>
                    </w:p>
                    <w:p w:rsidR="00452507" w:rsidRPr="00EC1A6E" w:rsidRDefault="00452507" w:rsidP="00F14C4C">
                      <w:pPr>
                        <w:spacing w:after="0" w:line="240" w:lineRule="auto"/>
                        <w:jc w:val="center"/>
                        <w:rPr>
                          <w:b/>
                          <w:bCs/>
                          <w:sz w:val="24"/>
                          <w:szCs w:val="24"/>
                        </w:rPr>
                      </w:pPr>
                      <w:r w:rsidRPr="00EC1A6E">
                        <w:rPr>
                          <w:b/>
                          <w:bCs/>
                          <w:sz w:val="24"/>
                          <w:szCs w:val="24"/>
                        </w:rPr>
                        <w:t>Website: centreforsocialjustice.net</w:t>
                      </w:r>
                    </w:p>
                    <w:p w:rsidR="00452507" w:rsidRPr="00EC1A6E" w:rsidRDefault="00452507" w:rsidP="00F14C4C">
                      <w:pPr>
                        <w:spacing w:after="0" w:line="240" w:lineRule="auto"/>
                        <w:jc w:val="center"/>
                        <w:rPr>
                          <w:sz w:val="18"/>
                          <w:szCs w:val="18"/>
                        </w:rPr>
                      </w:pPr>
                    </w:p>
                    <w:p w:rsidR="00452507" w:rsidRDefault="00452507" w:rsidP="00F14C4C"/>
                    <w:p w:rsidR="00452507" w:rsidRPr="00EC1A6E" w:rsidRDefault="00452507" w:rsidP="00F14C4C">
                      <w:pPr>
                        <w:spacing w:after="0" w:line="240" w:lineRule="auto"/>
                        <w:jc w:val="center"/>
                        <w:rPr>
                          <w:sz w:val="24"/>
                          <w:szCs w:val="24"/>
                        </w:rPr>
                      </w:pPr>
                      <w:r>
                        <w:rPr>
                          <w:noProof/>
                          <w:sz w:val="24"/>
                          <w:szCs w:val="24"/>
                          <w:lang w:eastAsia="en-IN" w:bidi="hi-IN"/>
                        </w:rPr>
                        <w:drawing>
                          <wp:inline distT="0" distB="0" distL="0" distR="0" wp14:anchorId="37647A86" wp14:editId="24BD3522">
                            <wp:extent cx="494030" cy="921385"/>
                            <wp:effectExtent l="0" t="0" r="1270" b="0"/>
                            <wp:docPr id="6" name="Picture 6" descr="CSJ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J -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030" cy="921385"/>
                                    </a:xfrm>
                                    <a:prstGeom prst="rect">
                                      <a:avLst/>
                                    </a:prstGeom>
                                    <a:noFill/>
                                    <a:ln>
                                      <a:noFill/>
                                    </a:ln>
                                  </pic:spPr>
                                </pic:pic>
                              </a:graphicData>
                            </a:graphic>
                          </wp:inline>
                        </w:drawing>
                      </w:r>
                    </w:p>
                    <w:p w:rsidR="00452507" w:rsidRPr="00EC1A6E" w:rsidRDefault="00452507" w:rsidP="00F14C4C">
                      <w:pPr>
                        <w:spacing w:after="0" w:line="240" w:lineRule="auto"/>
                        <w:jc w:val="center"/>
                        <w:rPr>
                          <w:b/>
                          <w:bCs/>
                          <w:sz w:val="24"/>
                          <w:szCs w:val="24"/>
                        </w:rPr>
                      </w:pPr>
                      <w:r w:rsidRPr="00EC1A6E">
                        <w:rPr>
                          <w:b/>
                          <w:bCs/>
                          <w:sz w:val="24"/>
                          <w:szCs w:val="24"/>
                        </w:rPr>
                        <w:t>IDEAL – Centre for Social Justice</w:t>
                      </w:r>
                    </w:p>
                    <w:p w:rsidR="00452507" w:rsidRPr="00EC1A6E" w:rsidRDefault="00452507" w:rsidP="00F14C4C">
                      <w:pPr>
                        <w:spacing w:after="0" w:line="240" w:lineRule="auto"/>
                        <w:jc w:val="center"/>
                        <w:rPr>
                          <w:b/>
                          <w:bCs/>
                          <w:sz w:val="24"/>
                          <w:szCs w:val="24"/>
                        </w:rPr>
                      </w:pPr>
                      <w:r w:rsidRPr="00EC1A6E">
                        <w:rPr>
                          <w:b/>
                          <w:bCs/>
                          <w:sz w:val="24"/>
                          <w:szCs w:val="24"/>
                        </w:rPr>
                        <w:t xml:space="preserve">C- 106, Royal Chinmay Tower, </w:t>
                      </w:r>
                    </w:p>
                    <w:p w:rsidR="00452507" w:rsidRPr="00EC1A6E" w:rsidRDefault="00452507" w:rsidP="00F14C4C">
                      <w:pPr>
                        <w:spacing w:after="0" w:line="240" w:lineRule="auto"/>
                        <w:jc w:val="center"/>
                        <w:rPr>
                          <w:b/>
                          <w:bCs/>
                          <w:sz w:val="24"/>
                          <w:szCs w:val="24"/>
                        </w:rPr>
                      </w:pPr>
                      <w:proofErr w:type="gramStart"/>
                      <w:r w:rsidRPr="00EC1A6E">
                        <w:rPr>
                          <w:b/>
                          <w:bCs/>
                          <w:sz w:val="24"/>
                          <w:szCs w:val="24"/>
                        </w:rPr>
                        <w:t xml:space="preserve">Nr. </w:t>
                      </w:r>
                      <w:proofErr w:type="spellStart"/>
                      <w:r w:rsidRPr="00EC1A6E">
                        <w:rPr>
                          <w:b/>
                          <w:bCs/>
                          <w:sz w:val="24"/>
                          <w:szCs w:val="24"/>
                        </w:rPr>
                        <w:t>Simandhar</w:t>
                      </w:r>
                      <w:proofErr w:type="spellEnd"/>
                      <w:r w:rsidRPr="00EC1A6E">
                        <w:rPr>
                          <w:b/>
                          <w:bCs/>
                          <w:sz w:val="24"/>
                          <w:szCs w:val="24"/>
                        </w:rPr>
                        <w:t xml:space="preserve"> Tower, Off.</w:t>
                      </w:r>
                      <w:proofErr w:type="gramEnd"/>
                      <w:r w:rsidRPr="00EC1A6E">
                        <w:rPr>
                          <w:b/>
                          <w:bCs/>
                          <w:sz w:val="24"/>
                          <w:szCs w:val="24"/>
                        </w:rPr>
                        <w:t xml:space="preserve"> Judges Bungalow Road, </w:t>
                      </w:r>
                    </w:p>
                    <w:p w:rsidR="00452507" w:rsidRPr="00EC1A6E" w:rsidRDefault="00452507" w:rsidP="00F14C4C">
                      <w:pPr>
                        <w:spacing w:after="0" w:line="240" w:lineRule="auto"/>
                        <w:jc w:val="center"/>
                        <w:rPr>
                          <w:b/>
                          <w:bCs/>
                          <w:sz w:val="24"/>
                          <w:szCs w:val="24"/>
                        </w:rPr>
                      </w:pPr>
                      <w:proofErr w:type="spellStart"/>
                      <w:r w:rsidRPr="00EC1A6E">
                        <w:rPr>
                          <w:b/>
                          <w:bCs/>
                          <w:sz w:val="24"/>
                          <w:szCs w:val="24"/>
                        </w:rPr>
                        <w:t>Bodakdev</w:t>
                      </w:r>
                      <w:proofErr w:type="spellEnd"/>
                      <w:r w:rsidRPr="00EC1A6E">
                        <w:rPr>
                          <w:b/>
                          <w:bCs/>
                          <w:sz w:val="24"/>
                          <w:szCs w:val="24"/>
                        </w:rPr>
                        <w:t xml:space="preserve">, </w:t>
                      </w:r>
                      <w:proofErr w:type="spellStart"/>
                      <w:r w:rsidRPr="00EC1A6E">
                        <w:rPr>
                          <w:b/>
                          <w:bCs/>
                          <w:sz w:val="24"/>
                          <w:szCs w:val="24"/>
                        </w:rPr>
                        <w:t>Vastrapur</w:t>
                      </w:r>
                      <w:proofErr w:type="spellEnd"/>
                      <w:r w:rsidRPr="00EC1A6E">
                        <w:rPr>
                          <w:b/>
                          <w:bCs/>
                          <w:sz w:val="24"/>
                          <w:szCs w:val="24"/>
                        </w:rPr>
                        <w:t>, Ahmedabad – 300054, Gujarat</w:t>
                      </w:r>
                    </w:p>
                    <w:p w:rsidR="00452507" w:rsidRPr="00EC1A6E" w:rsidRDefault="00452507" w:rsidP="00F14C4C">
                      <w:pPr>
                        <w:spacing w:after="0" w:line="240" w:lineRule="auto"/>
                        <w:jc w:val="center"/>
                        <w:rPr>
                          <w:b/>
                          <w:bCs/>
                          <w:sz w:val="24"/>
                          <w:szCs w:val="24"/>
                        </w:rPr>
                      </w:pPr>
                      <w:r w:rsidRPr="00EC1A6E">
                        <w:rPr>
                          <w:b/>
                          <w:bCs/>
                          <w:sz w:val="24"/>
                          <w:szCs w:val="24"/>
                        </w:rPr>
                        <w:t xml:space="preserve">Phone: (079) 26854248, email: </w:t>
                      </w:r>
                      <w:hyperlink r:id="rId23" w:history="1">
                        <w:r w:rsidRPr="00EC1A6E">
                          <w:rPr>
                            <w:rStyle w:val="Hyperlink"/>
                            <w:b/>
                            <w:bCs/>
                            <w:sz w:val="24"/>
                            <w:szCs w:val="24"/>
                          </w:rPr>
                          <w:t>socjust@gmail.com</w:t>
                        </w:r>
                      </w:hyperlink>
                    </w:p>
                    <w:p w:rsidR="00452507" w:rsidRPr="00EC1A6E" w:rsidRDefault="00452507" w:rsidP="00F14C4C">
                      <w:pPr>
                        <w:spacing w:after="0" w:line="240" w:lineRule="auto"/>
                        <w:jc w:val="center"/>
                        <w:rPr>
                          <w:b/>
                          <w:bCs/>
                          <w:sz w:val="24"/>
                          <w:szCs w:val="24"/>
                        </w:rPr>
                      </w:pPr>
                      <w:r w:rsidRPr="00EC1A6E">
                        <w:rPr>
                          <w:b/>
                          <w:bCs/>
                          <w:sz w:val="24"/>
                          <w:szCs w:val="24"/>
                        </w:rPr>
                        <w:t>Website: centreforsocialjustice.net</w:t>
                      </w:r>
                    </w:p>
                    <w:p w:rsidR="00452507" w:rsidRPr="00EC1A6E" w:rsidRDefault="00452507" w:rsidP="00F14C4C">
                      <w:pPr>
                        <w:spacing w:after="0" w:line="240" w:lineRule="auto"/>
                        <w:jc w:val="center"/>
                        <w:rPr>
                          <w:sz w:val="18"/>
                          <w:szCs w:val="18"/>
                        </w:rPr>
                      </w:pPr>
                    </w:p>
                  </w:txbxContent>
                </v:textbox>
              </v:shape>
            </w:pict>
          </mc:Fallback>
        </mc:AlternateContent>
      </w:r>
      <w:r w:rsidR="00680EFE">
        <w:rPr>
          <w:rFonts w:asciiTheme="majorHAnsi" w:eastAsia="Times New Roman" w:hAnsiTheme="majorHAnsi" w:cs="Arial"/>
          <w:b/>
          <w:bCs/>
          <w:noProof/>
          <w:color w:val="000000"/>
          <w:u w:val="single"/>
          <w:lang w:val="en-US" w:bidi="hi-IN"/>
        </w:rPr>
        <mc:AlternateContent>
          <mc:Choice Requires="wps">
            <w:drawing>
              <wp:anchor distT="0" distB="0" distL="114300" distR="114300" simplePos="0" relativeHeight="251658240" behindDoc="0" locked="0" layoutInCell="1" allowOverlap="1" wp14:anchorId="329ADD6D" wp14:editId="7A2D7CB4">
                <wp:simplePos x="0" y="0"/>
                <wp:positionH relativeFrom="column">
                  <wp:posOffset>1029970</wp:posOffset>
                </wp:positionH>
                <wp:positionV relativeFrom="paragraph">
                  <wp:posOffset>7152640</wp:posOffset>
                </wp:positionV>
                <wp:extent cx="5581015" cy="2207260"/>
                <wp:effectExtent l="39370" t="37465" r="37465" b="317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015" cy="2207260"/>
                        </a:xfrm>
                        <a:prstGeom prst="rect">
                          <a:avLst/>
                        </a:prstGeom>
                        <a:solidFill>
                          <a:srgbClr val="FFFFFF"/>
                        </a:solidFill>
                        <a:ln w="63500" cmpd="thickThin" algn="ctr">
                          <a:solidFill>
                            <a:srgbClr val="62242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52507" w:rsidRPr="00EC1A6E" w:rsidRDefault="00452507" w:rsidP="00F14C4C">
                            <w:pPr>
                              <w:spacing w:after="0" w:line="240" w:lineRule="auto"/>
                              <w:jc w:val="center"/>
                              <w:rPr>
                                <w:sz w:val="24"/>
                                <w:szCs w:val="24"/>
                              </w:rPr>
                            </w:pPr>
                            <w:r>
                              <w:rPr>
                                <w:noProof/>
                                <w:sz w:val="24"/>
                                <w:szCs w:val="24"/>
                                <w:lang w:val="en-US" w:bidi="hi-IN"/>
                              </w:rPr>
                              <w:drawing>
                                <wp:inline distT="0" distB="0" distL="0" distR="0" wp14:anchorId="5129C40B" wp14:editId="4A52BCFA">
                                  <wp:extent cx="494030" cy="921385"/>
                                  <wp:effectExtent l="0" t="0" r="1270" b="0"/>
                                  <wp:docPr id="2" name="Picture 2" descr="CSJ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J -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030" cy="921385"/>
                                          </a:xfrm>
                                          <a:prstGeom prst="rect">
                                            <a:avLst/>
                                          </a:prstGeom>
                                          <a:noFill/>
                                          <a:ln>
                                            <a:noFill/>
                                          </a:ln>
                                        </pic:spPr>
                                      </pic:pic>
                                    </a:graphicData>
                                  </a:graphic>
                                </wp:inline>
                              </w:drawing>
                            </w:r>
                          </w:p>
                          <w:p w:rsidR="00452507" w:rsidRPr="00EC1A6E" w:rsidRDefault="00452507" w:rsidP="00F14C4C">
                            <w:pPr>
                              <w:spacing w:after="0" w:line="240" w:lineRule="auto"/>
                              <w:jc w:val="center"/>
                              <w:rPr>
                                <w:b/>
                                <w:bCs/>
                                <w:sz w:val="24"/>
                                <w:szCs w:val="24"/>
                              </w:rPr>
                            </w:pPr>
                            <w:r w:rsidRPr="00EC1A6E">
                              <w:rPr>
                                <w:b/>
                                <w:bCs/>
                                <w:sz w:val="24"/>
                                <w:szCs w:val="24"/>
                              </w:rPr>
                              <w:t>IDEAL – Centre for Social Justice</w:t>
                            </w:r>
                          </w:p>
                          <w:p w:rsidR="00452507" w:rsidRPr="00EC1A6E" w:rsidRDefault="00452507" w:rsidP="00F14C4C">
                            <w:pPr>
                              <w:spacing w:after="0" w:line="240" w:lineRule="auto"/>
                              <w:jc w:val="center"/>
                              <w:rPr>
                                <w:b/>
                                <w:bCs/>
                                <w:sz w:val="24"/>
                                <w:szCs w:val="24"/>
                              </w:rPr>
                            </w:pPr>
                            <w:r w:rsidRPr="00EC1A6E">
                              <w:rPr>
                                <w:b/>
                                <w:bCs/>
                                <w:sz w:val="24"/>
                                <w:szCs w:val="24"/>
                              </w:rPr>
                              <w:t xml:space="preserve">C- 106, Royal Chinmay Tower, </w:t>
                            </w:r>
                          </w:p>
                          <w:p w:rsidR="00452507" w:rsidRPr="00EC1A6E" w:rsidRDefault="00452507" w:rsidP="00F14C4C">
                            <w:pPr>
                              <w:spacing w:after="0" w:line="240" w:lineRule="auto"/>
                              <w:jc w:val="center"/>
                              <w:rPr>
                                <w:b/>
                                <w:bCs/>
                                <w:sz w:val="24"/>
                                <w:szCs w:val="24"/>
                              </w:rPr>
                            </w:pPr>
                            <w:proofErr w:type="gramStart"/>
                            <w:r w:rsidRPr="00EC1A6E">
                              <w:rPr>
                                <w:b/>
                                <w:bCs/>
                                <w:sz w:val="24"/>
                                <w:szCs w:val="24"/>
                              </w:rPr>
                              <w:t xml:space="preserve">Nr. </w:t>
                            </w:r>
                            <w:proofErr w:type="spellStart"/>
                            <w:r w:rsidRPr="00EC1A6E">
                              <w:rPr>
                                <w:b/>
                                <w:bCs/>
                                <w:sz w:val="24"/>
                                <w:szCs w:val="24"/>
                              </w:rPr>
                              <w:t>Simandhar</w:t>
                            </w:r>
                            <w:proofErr w:type="spellEnd"/>
                            <w:r w:rsidRPr="00EC1A6E">
                              <w:rPr>
                                <w:b/>
                                <w:bCs/>
                                <w:sz w:val="24"/>
                                <w:szCs w:val="24"/>
                              </w:rPr>
                              <w:t xml:space="preserve"> Tower, Off.</w:t>
                            </w:r>
                            <w:proofErr w:type="gramEnd"/>
                            <w:r w:rsidRPr="00EC1A6E">
                              <w:rPr>
                                <w:b/>
                                <w:bCs/>
                                <w:sz w:val="24"/>
                                <w:szCs w:val="24"/>
                              </w:rPr>
                              <w:t xml:space="preserve"> Judges Bungalow Road, </w:t>
                            </w:r>
                          </w:p>
                          <w:p w:rsidR="00452507" w:rsidRPr="00EC1A6E" w:rsidRDefault="00452507" w:rsidP="00F14C4C">
                            <w:pPr>
                              <w:spacing w:after="0" w:line="240" w:lineRule="auto"/>
                              <w:jc w:val="center"/>
                              <w:rPr>
                                <w:b/>
                                <w:bCs/>
                                <w:sz w:val="24"/>
                                <w:szCs w:val="24"/>
                              </w:rPr>
                            </w:pPr>
                            <w:proofErr w:type="spellStart"/>
                            <w:r w:rsidRPr="00EC1A6E">
                              <w:rPr>
                                <w:b/>
                                <w:bCs/>
                                <w:sz w:val="24"/>
                                <w:szCs w:val="24"/>
                              </w:rPr>
                              <w:t>Bodakdev</w:t>
                            </w:r>
                            <w:proofErr w:type="spellEnd"/>
                            <w:r w:rsidRPr="00EC1A6E">
                              <w:rPr>
                                <w:b/>
                                <w:bCs/>
                                <w:sz w:val="24"/>
                                <w:szCs w:val="24"/>
                              </w:rPr>
                              <w:t xml:space="preserve">, </w:t>
                            </w:r>
                            <w:proofErr w:type="spellStart"/>
                            <w:r w:rsidRPr="00EC1A6E">
                              <w:rPr>
                                <w:b/>
                                <w:bCs/>
                                <w:sz w:val="24"/>
                                <w:szCs w:val="24"/>
                              </w:rPr>
                              <w:t>Vastrapur</w:t>
                            </w:r>
                            <w:proofErr w:type="spellEnd"/>
                            <w:r w:rsidRPr="00EC1A6E">
                              <w:rPr>
                                <w:b/>
                                <w:bCs/>
                                <w:sz w:val="24"/>
                                <w:szCs w:val="24"/>
                              </w:rPr>
                              <w:t>, Ahmedabad – 300054, Gujarat</w:t>
                            </w:r>
                          </w:p>
                          <w:p w:rsidR="00452507" w:rsidRPr="00EC1A6E" w:rsidRDefault="00452507" w:rsidP="00F14C4C">
                            <w:pPr>
                              <w:spacing w:after="0" w:line="240" w:lineRule="auto"/>
                              <w:jc w:val="center"/>
                              <w:rPr>
                                <w:b/>
                                <w:bCs/>
                                <w:sz w:val="24"/>
                                <w:szCs w:val="24"/>
                              </w:rPr>
                            </w:pPr>
                            <w:r w:rsidRPr="00EC1A6E">
                              <w:rPr>
                                <w:b/>
                                <w:bCs/>
                                <w:sz w:val="24"/>
                                <w:szCs w:val="24"/>
                              </w:rPr>
                              <w:t xml:space="preserve">Phone: (079) 26854248, email: </w:t>
                            </w:r>
                            <w:hyperlink r:id="rId24" w:history="1">
                              <w:r w:rsidRPr="00EC1A6E">
                                <w:rPr>
                                  <w:rStyle w:val="Hyperlink"/>
                                  <w:b/>
                                  <w:bCs/>
                                  <w:sz w:val="24"/>
                                  <w:szCs w:val="24"/>
                                </w:rPr>
                                <w:t>socjust@gmail.com</w:t>
                              </w:r>
                            </w:hyperlink>
                          </w:p>
                          <w:p w:rsidR="00452507" w:rsidRPr="00EC1A6E" w:rsidRDefault="00452507" w:rsidP="00F14C4C">
                            <w:pPr>
                              <w:spacing w:after="0" w:line="240" w:lineRule="auto"/>
                              <w:jc w:val="center"/>
                              <w:rPr>
                                <w:b/>
                                <w:bCs/>
                                <w:sz w:val="24"/>
                                <w:szCs w:val="24"/>
                              </w:rPr>
                            </w:pPr>
                            <w:r w:rsidRPr="00EC1A6E">
                              <w:rPr>
                                <w:b/>
                                <w:bCs/>
                                <w:sz w:val="24"/>
                                <w:szCs w:val="24"/>
                              </w:rPr>
                              <w:t>Website: centreforsocialjustice.net</w:t>
                            </w:r>
                          </w:p>
                          <w:p w:rsidR="00452507" w:rsidRPr="00EC1A6E" w:rsidRDefault="00452507" w:rsidP="00F14C4C">
                            <w:pPr>
                              <w:spacing w:after="0" w:line="240" w:lineRule="auto"/>
                              <w:jc w:val="center"/>
                              <w:rPr>
                                <w:sz w:val="18"/>
                                <w:szCs w:val="18"/>
                              </w:rPr>
                            </w:pPr>
                          </w:p>
                          <w:p w:rsidR="00452507" w:rsidRDefault="00452507" w:rsidP="00F14C4C"/>
                          <w:p w:rsidR="00452507" w:rsidRPr="00EC1A6E" w:rsidRDefault="00452507" w:rsidP="00F14C4C">
                            <w:pPr>
                              <w:spacing w:after="0" w:line="240" w:lineRule="auto"/>
                              <w:jc w:val="center"/>
                              <w:rPr>
                                <w:sz w:val="24"/>
                                <w:szCs w:val="24"/>
                              </w:rPr>
                            </w:pPr>
                            <w:r>
                              <w:rPr>
                                <w:noProof/>
                                <w:sz w:val="24"/>
                                <w:szCs w:val="24"/>
                                <w:lang w:val="en-US" w:bidi="hi-IN"/>
                              </w:rPr>
                              <w:drawing>
                                <wp:inline distT="0" distB="0" distL="0" distR="0" wp14:anchorId="63289AA2" wp14:editId="27C1348F">
                                  <wp:extent cx="494030" cy="921385"/>
                                  <wp:effectExtent l="0" t="0" r="1270" b="0"/>
                                  <wp:docPr id="1" name="Picture 1" descr="CSJ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J -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030" cy="921385"/>
                                          </a:xfrm>
                                          <a:prstGeom prst="rect">
                                            <a:avLst/>
                                          </a:prstGeom>
                                          <a:noFill/>
                                          <a:ln>
                                            <a:noFill/>
                                          </a:ln>
                                        </pic:spPr>
                                      </pic:pic>
                                    </a:graphicData>
                                  </a:graphic>
                                </wp:inline>
                              </w:drawing>
                            </w:r>
                          </w:p>
                          <w:p w:rsidR="00452507" w:rsidRPr="00EC1A6E" w:rsidRDefault="00452507" w:rsidP="00F14C4C">
                            <w:pPr>
                              <w:spacing w:after="0" w:line="240" w:lineRule="auto"/>
                              <w:jc w:val="center"/>
                              <w:rPr>
                                <w:b/>
                                <w:bCs/>
                                <w:sz w:val="24"/>
                                <w:szCs w:val="24"/>
                              </w:rPr>
                            </w:pPr>
                            <w:r w:rsidRPr="00EC1A6E">
                              <w:rPr>
                                <w:b/>
                                <w:bCs/>
                                <w:sz w:val="24"/>
                                <w:szCs w:val="24"/>
                              </w:rPr>
                              <w:t>IDEAL – Centre for Social Justice</w:t>
                            </w:r>
                          </w:p>
                          <w:p w:rsidR="00452507" w:rsidRPr="00EC1A6E" w:rsidRDefault="00452507" w:rsidP="00F14C4C">
                            <w:pPr>
                              <w:spacing w:after="0" w:line="240" w:lineRule="auto"/>
                              <w:jc w:val="center"/>
                              <w:rPr>
                                <w:b/>
                                <w:bCs/>
                                <w:sz w:val="24"/>
                                <w:szCs w:val="24"/>
                              </w:rPr>
                            </w:pPr>
                            <w:r w:rsidRPr="00EC1A6E">
                              <w:rPr>
                                <w:b/>
                                <w:bCs/>
                                <w:sz w:val="24"/>
                                <w:szCs w:val="24"/>
                              </w:rPr>
                              <w:t xml:space="preserve">C- 106, Royal Chinmay Tower, </w:t>
                            </w:r>
                          </w:p>
                          <w:p w:rsidR="00452507" w:rsidRPr="00EC1A6E" w:rsidRDefault="00452507" w:rsidP="00F14C4C">
                            <w:pPr>
                              <w:spacing w:after="0" w:line="240" w:lineRule="auto"/>
                              <w:jc w:val="center"/>
                              <w:rPr>
                                <w:b/>
                                <w:bCs/>
                                <w:sz w:val="24"/>
                                <w:szCs w:val="24"/>
                              </w:rPr>
                            </w:pPr>
                            <w:proofErr w:type="gramStart"/>
                            <w:r w:rsidRPr="00EC1A6E">
                              <w:rPr>
                                <w:b/>
                                <w:bCs/>
                                <w:sz w:val="24"/>
                                <w:szCs w:val="24"/>
                              </w:rPr>
                              <w:t xml:space="preserve">Nr. </w:t>
                            </w:r>
                            <w:proofErr w:type="spellStart"/>
                            <w:r w:rsidRPr="00EC1A6E">
                              <w:rPr>
                                <w:b/>
                                <w:bCs/>
                                <w:sz w:val="24"/>
                                <w:szCs w:val="24"/>
                              </w:rPr>
                              <w:t>Simandhar</w:t>
                            </w:r>
                            <w:proofErr w:type="spellEnd"/>
                            <w:r w:rsidRPr="00EC1A6E">
                              <w:rPr>
                                <w:b/>
                                <w:bCs/>
                                <w:sz w:val="24"/>
                                <w:szCs w:val="24"/>
                              </w:rPr>
                              <w:t xml:space="preserve"> Tower, Off.</w:t>
                            </w:r>
                            <w:proofErr w:type="gramEnd"/>
                            <w:r w:rsidRPr="00EC1A6E">
                              <w:rPr>
                                <w:b/>
                                <w:bCs/>
                                <w:sz w:val="24"/>
                                <w:szCs w:val="24"/>
                              </w:rPr>
                              <w:t xml:space="preserve"> Judges Bungalow Road, </w:t>
                            </w:r>
                          </w:p>
                          <w:p w:rsidR="00452507" w:rsidRPr="00EC1A6E" w:rsidRDefault="00452507" w:rsidP="00F14C4C">
                            <w:pPr>
                              <w:spacing w:after="0" w:line="240" w:lineRule="auto"/>
                              <w:jc w:val="center"/>
                              <w:rPr>
                                <w:b/>
                                <w:bCs/>
                                <w:sz w:val="24"/>
                                <w:szCs w:val="24"/>
                              </w:rPr>
                            </w:pPr>
                            <w:proofErr w:type="spellStart"/>
                            <w:r w:rsidRPr="00EC1A6E">
                              <w:rPr>
                                <w:b/>
                                <w:bCs/>
                                <w:sz w:val="24"/>
                                <w:szCs w:val="24"/>
                              </w:rPr>
                              <w:t>Bodakdev</w:t>
                            </w:r>
                            <w:proofErr w:type="spellEnd"/>
                            <w:r w:rsidRPr="00EC1A6E">
                              <w:rPr>
                                <w:b/>
                                <w:bCs/>
                                <w:sz w:val="24"/>
                                <w:szCs w:val="24"/>
                              </w:rPr>
                              <w:t xml:space="preserve">, </w:t>
                            </w:r>
                            <w:proofErr w:type="spellStart"/>
                            <w:r w:rsidRPr="00EC1A6E">
                              <w:rPr>
                                <w:b/>
                                <w:bCs/>
                                <w:sz w:val="24"/>
                                <w:szCs w:val="24"/>
                              </w:rPr>
                              <w:t>Vastrapur</w:t>
                            </w:r>
                            <w:proofErr w:type="spellEnd"/>
                            <w:r w:rsidRPr="00EC1A6E">
                              <w:rPr>
                                <w:b/>
                                <w:bCs/>
                                <w:sz w:val="24"/>
                                <w:szCs w:val="24"/>
                              </w:rPr>
                              <w:t>, Ahmedabad – 300054, Gujarat</w:t>
                            </w:r>
                          </w:p>
                          <w:p w:rsidR="00452507" w:rsidRPr="00EC1A6E" w:rsidRDefault="00452507" w:rsidP="00F14C4C">
                            <w:pPr>
                              <w:spacing w:after="0" w:line="240" w:lineRule="auto"/>
                              <w:jc w:val="center"/>
                              <w:rPr>
                                <w:b/>
                                <w:bCs/>
                                <w:sz w:val="24"/>
                                <w:szCs w:val="24"/>
                              </w:rPr>
                            </w:pPr>
                            <w:r w:rsidRPr="00EC1A6E">
                              <w:rPr>
                                <w:b/>
                                <w:bCs/>
                                <w:sz w:val="24"/>
                                <w:szCs w:val="24"/>
                              </w:rPr>
                              <w:t xml:space="preserve">Phone: (079) 26854248, email: </w:t>
                            </w:r>
                            <w:hyperlink r:id="rId25" w:history="1">
                              <w:r w:rsidRPr="00EC1A6E">
                                <w:rPr>
                                  <w:rStyle w:val="Hyperlink"/>
                                  <w:b/>
                                  <w:bCs/>
                                  <w:sz w:val="24"/>
                                  <w:szCs w:val="24"/>
                                </w:rPr>
                                <w:t>socjust@gmail.com</w:t>
                              </w:r>
                            </w:hyperlink>
                          </w:p>
                          <w:p w:rsidR="00452507" w:rsidRPr="00EC1A6E" w:rsidRDefault="00452507" w:rsidP="00F14C4C">
                            <w:pPr>
                              <w:spacing w:after="0" w:line="240" w:lineRule="auto"/>
                              <w:jc w:val="center"/>
                              <w:rPr>
                                <w:b/>
                                <w:bCs/>
                                <w:sz w:val="24"/>
                                <w:szCs w:val="24"/>
                              </w:rPr>
                            </w:pPr>
                            <w:r w:rsidRPr="00EC1A6E">
                              <w:rPr>
                                <w:b/>
                                <w:bCs/>
                                <w:sz w:val="24"/>
                                <w:szCs w:val="24"/>
                              </w:rPr>
                              <w:t>Website: centreforsocialjustice.net</w:t>
                            </w:r>
                          </w:p>
                          <w:p w:rsidR="00452507" w:rsidRPr="00EC1A6E" w:rsidRDefault="00452507" w:rsidP="00F14C4C">
                            <w:pPr>
                              <w:spacing w:after="0" w:line="240" w:lineRule="auto"/>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left:0;text-align:left;margin-left:81.1pt;margin-top:563.2pt;width:439.45pt;height:17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" strokecolor="#622423" strokeweight="5pt">
                <v:stroke linestyle="thickThin"/>
                <v:shadow color="#868686"/>
                <v:textbox>
                  <w:txbxContent>
                    <w:p w:rsidR="00452507" w:rsidRPr="00EC1A6E" w:rsidRDefault="00452507" w:rsidP="00F14C4C">
                      <w:pPr>
                        <w:spacing w:after="0" w:line="240" w:lineRule="auto"/>
                        <w:jc w:val="center"/>
                        <w:rPr>
                          <w:sz w:val="24"/>
                          <w:szCs w:val="24"/>
                        </w:rPr>
                      </w:pPr>
                      <w:r>
                        <w:rPr>
                          <w:noProof/>
                          <w:sz w:val="24"/>
                          <w:szCs w:val="24"/>
                          <w:lang w:eastAsia="en-IN" w:bidi="hi-IN"/>
                        </w:rPr>
                        <w:drawing>
                          <wp:inline distT="0" distB="0" distL="0" distR="0" wp14:anchorId="5129C40B" wp14:editId="4A52BCFA">
                            <wp:extent cx="494030" cy="921385"/>
                            <wp:effectExtent l="0" t="0" r="1270" b="0"/>
                            <wp:docPr id="2" name="Picture 2" descr="CSJ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J -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030" cy="921385"/>
                                    </a:xfrm>
                                    <a:prstGeom prst="rect">
                                      <a:avLst/>
                                    </a:prstGeom>
                                    <a:noFill/>
                                    <a:ln>
                                      <a:noFill/>
                                    </a:ln>
                                  </pic:spPr>
                                </pic:pic>
                              </a:graphicData>
                            </a:graphic>
                          </wp:inline>
                        </w:drawing>
                      </w:r>
                    </w:p>
                    <w:p w:rsidR="00452507" w:rsidRPr="00EC1A6E" w:rsidRDefault="00452507" w:rsidP="00F14C4C">
                      <w:pPr>
                        <w:spacing w:after="0" w:line="240" w:lineRule="auto"/>
                        <w:jc w:val="center"/>
                        <w:rPr>
                          <w:b/>
                          <w:bCs/>
                          <w:sz w:val="24"/>
                          <w:szCs w:val="24"/>
                        </w:rPr>
                      </w:pPr>
                      <w:r w:rsidRPr="00EC1A6E">
                        <w:rPr>
                          <w:b/>
                          <w:bCs/>
                          <w:sz w:val="24"/>
                          <w:szCs w:val="24"/>
                        </w:rPr>
                        <w:t>IDEAL – Centre for Social Justice</w:t>
                      </w:r>
                    </w:p>
                    <w:p w:rsidR="00452507" w:rsidRPr="00EC1A6E" w:rsidRDefault="00452507" w:rsidP="00F14C4C">
                      <w:pPr>
                        <w:spacing w:after="0" w:line="240" w:lineRule="auto"/>
                        <w:jc w:val="center"/>
                        <w:rPr>
                          <w:b/>
                          <w:bCs/>
                          <w:sz w:val="24"/>
                          <w:szCs w:val="24"/>
                        </w:rPr>
                      </w:pPr>
                      <w:r w:rsidRPr="00EC1A6E">
                        <w:rPr>
                          <w:b/>
                          <w:bCs/>
                          <w:sz w:val="24"/>
                          <w:szCs w:val="24"/>
                        </w:rPr>
                        <w:t xml:space="preserve">C- 106, Royal Chinmay Tower, </w:t>
                      </w:r>
                    </w:p>
                    <w:p w:rsidR="00452507" w:rsidRPr="00EC1A6E" w:rsidRDefault="00452507" w:rsidP="00F14C4C">
                      <w:pPr>
                        <w:spacing w:after="0" w:line="240" w:lineRule="auto"/>
                        <w:jc w:val="center"/>
                        <w:rPr>
                          <w:b/>
                          <w:bCs/>
                          <w:sz w:val="24"/>
                          <w:szCs w:val="24"/>
                        </w:rPr>
                      </w:pPr>
                      <w:proofErr w:type="gramStart"/>
                      <w:r w:rsidRPr="00EC1A6E">
                        <w:rPr>
                          <w:b/>
                          <w:bCs/>
                          <w:sz w:val="24"/>
                          <w:szCs w:val="24"/>
                        </w:rPr>
                        <w:t xml:space="preserve">Nr. </w:t>
                      </w:r>
                      <w:proofErr w:type="spellStart"/>
                      <w:r w:rsidRPr="00EC1A6E">
                        <w:rPr>
                          <w:b/>
                          <w:bCs/>
                          <w:sz w:val="24"/>
                          <w:szCs w:val="24"/>
                        </w:rPr>
                        <w:t>Simandhar</w:t>
                      </w:r>
                      <w:proofErr w:type="spellEnd"/>
                      <w:r w:rsidRPr="00EC1A6E">
                        <w:rPr>
                          <w:b/>
                          <w:bCs/>
                          <w:sz w:val="24"/>
                          <w:szCs w:val="24"/>
                        </w:rPr>
                        <w:t xml:space="preserve"> Tower, Off.</w:t>
                      </w:r>
                      <w:proofErr w:type="gramEnd"/>
                      <w:r w:rsidRPr="00EC1A6E">
                        <w:rPr>
                          <w:b/>
                          <w:bCs/>
                          <w:sz w:val="24"/>
                          <w:szCs w:val="24"/>
                        </w:rPr>
                        <w:t xml:space="preserve"> Judges Bungalow Road, </w:t>
                      </w:r>
                    </w:p>
                    <w:p w:rsidR="00452507" w:rsidRPr="00EC1A6E" w:rsidRDefault="00452507" w:rsidP="00F14C4C">
                      <w:pPr>
                        <w:spacing w:after="0" w:line="240" w:lineRule="auto"/>
                        <w:jc w:val="center"/>
                        <w:rPr>
                          <w:b/>
                          <w:bCs/>
                          <w:sz w:val="24"/>
                          <w:szCs w:val="24"/>
                        </w:rPr>
                      </w:pPr>
                      <w:proofErr w:type="spellStart"/>
                      <w:r w:rsidRPr="00EC1A6E">
                        <w:rPr>
                          <w:b/>
                          <w:bCs/>
                          <w:sz w:val="24"/>
                          <w:szCs w:val="24"/>
                        </w:rPr>
                        <w:t>Bodakdev</w:t>
                      </w:r>
                      <w:proofErr w:type="spellEnd"/>
                      <w:r w:rsidRPr="00EC1A6E">
                        <w:rPr>
                          <w:b/>
                          <w:bCs/>
                          <w:sz w:val="24"/>
                          <w:szCs w:val="24"/>
                        </w:rPr>
                        <w:t xml:space="preserve">, </w:t>
                      </w:r>
                      <w:proofErr w:type="spellStart"/>
                      <w:r w:rsidRPr="00EC1A6E">
                        <w:rPr>
                          <w:b/>
                          <w:bCs/>
                          <w:sz w:val="24"/>
                          <w:szCs w:val="24"/>
                        </w:rPr>
                        <w:t>Vastrapur</w:t>
                      </w:r>
                      <w:proofErr w:type="spellEnd"/>
                      <w:r w:rsidRPr="00EC1A6E">
                        <w:rPr>
                          <w:b/>
                          <w:bCs/>
                          <w:sz w:val="24"/>
                          <w:szCs w:val="24"/>
                        </w:rPr>
                        <w:t>, Ahmedabad – 300054, Gujarat</w:t>
                      </w:r>
                    </w:p>
                    <w:p w:rsidR="00452507" w:rsidRPr="00EC1A6E" w:rsidRDefault="00452507" w:rsidP="00F14C4C">
                      <w:pPr>
                        <w:spacing w:after="0" w:line="240" w:lineRule="auto"/>
                        <w:jc w:val="center"/>
                        <w:rPr>
                          <w:b/>
                          <w:bCs/>
                          <w:sz w:val="24"/>
                          <w:szCs w:val="24"/>
                        </w:rPr>
                      </w:pPr>
                      <w:r w:rsidRPr="00EC1A6E">
                        <w:rPr>
                          <w:b/>
                          <w:bCs/>
                          <w:sz w:val="24"/>
                          <w:szCs w:val="24"/>
                        </w:rPr>
                        <w:t xml:space="preserve">Phone: (079) 26854248, email: </w:t>
                      </w:r>
                      <w:hyperlink r:id="rId26" w:history="1">
                        <w:r w:rsidRPr="00EC1A6E">
                          <w:rPr>
                            <w:rStyle w:val="Hyperlink"/>
                            <w:b/>
                            <w:bCs/>
                            <w:sz w:val="24"/>
                            <w:szCs w:val="24"/>
                          </w:rPr>
                          <w:t>socjust@gmail.com</w:t>
                        </w:r>
                      </w:hyperlink>
                    </w:p>
                    <w:p w:rsidR="00452507" w:rsidRPr="00EC1A6E" w:rsidRDefault="00452507" w:rsidP="00F14C4C">
                      <w:pPr>
                        <w:spacing w:after="0" w:line="240" w:lineRule="auto"/>
                        <w:jc w:val="center"/>
                        <w:rPr>
                          <w:b/>
                          <w:bCs/>
                          <w:sz w:val="24"/>
                          <w:szCs w:val="24"/>
                        </w:rPr>
                      </w:pPr>
                      <w:r w:rsidRPr="00EC1A6E">
                        <w:rPr>
                          <w:b/>
                          <w:bCs/>
                          <w:sz w:val="24"/>
                          <w:szCs w:val="24"/>
                        </w:rPr>
                        <w:t>Website: centreforsocialjustice.net</w:t>
                      </w:r>
                    </w:p>
                    <w:p w:rsidR="00452507" w:rsidRPr="00EC1A6E" w:rsidRDefault="00452507" w:rsidP="00F14C4C">
                      <w:pPr>
                        <w:spacing w:after="0" w:line="240" w:lineRule="auto"/>
                        <w:jc w:val="center"/>
                        <w:rPr>
                          <w:sz w:val="18"/>
                          <w:szCs w:val="18"/>
                        </w:rPr>
                      </w:pPr>
                    </w:p>
                    <w:p w:rsidR="00452507" w:rsidRDefault="00452507" w:rsidP="00F14C4C"/>
                    <w:p w:rsidR="00452507" w:rsidRPr="00EC1A6E" w:rsidRDefault="00452507" w:rsidP="00F14C4C">
                      <w:pPr>
                        <w:spacing w:after="0" w:line="240" w:lineRule="auto"/>
                        <w:jc w:val="center"/>
                        <w:rPr>
                          <w:sz w:val="24"/>
                          <w:szCs w:val="24"/>
                        </w:rPr>
                      </w:pPr>
                      <w:r>
                        <w:rPr>
                          <w:noProof/>
                          <w:sz w:val="24"/>
                          <w:szCs w:val="24"/>
                          <w:lang w:eastAsia="en-IN" w:bidi="hi-IN"/>
                        </w:rPr>
                        <w:drawing>
                          <wp:inline distT="0" distB="0" distL="0" distR="0" wp14:anchorId="63289AA2" wp14:editId="27C1348F">
                            <wp:extent cx="494030" cy="921385"/>
                            <wp:effectExtent l="0" t="0" r="1270" b="0"/>
                            <wp:docPr id="1" name="Picture 1" descr="CSJ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J -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030" cy="921385"/>
                                    </a:xfrm>
                                    <a:prstGeom prst="rect">
                                      <a:avLst/>
                                    </a:prstGeom>
                                    <a:noFill/>
                                    <a:ln>
                                      <a:noFill/>
                                    </a:ln>
                                  </pic:spPr>
                                </pic:pic>
                              </a:graphicData>
                            </a:graphic>
                          </wp:inline>
                        </w:drawing>
                      </w:r>
                    </w:p>
                    <w:p w:rsidR="00452507" w:rsidRPr="00EC1A6E" w:rsidRDefault="00452507" w:rsidP="00F14C4C">
                      <w:pPr>
                        <w:spacing w:after="0" w:line="240" w:lineRule="auto"/>
                        <w:jc w:val="center"/>
                        <w:rPr>
                          <w:b/>
                          <w:bCs/>
                          <w:sz w:val="24"/>
                          <w:szCs w:val="24"/>
                        </w:rPr>
                      </w:pPr>
                      <w:r w:rsidRPr="00EC1A6E">
                        <w:rPr>
                          <w:b/>
                          <w:bCs/>
                          <w:sz w:val="24"/>
                          <w:szCs w:val="24"/>
                        </w:rPr>
                        <w:t>IDEAL – Centre for Social Justice</w:t>
                      </w:r>
                    </w:p>
                    <w:p w:rsidR="00452507" w:rsidRPr="00EC1A6E" w:rsidRDefault="00452507" w:rsidP="00F14C4C">
                      <w:pPr>
                        <w:spacing w:after="0" w:line="240" w:lineRule="auto"/>
                        <w:jc w:val="center"/>
                        <w:rPr>
                          <w:b/>
                          <w:bCs/>
                          <w:sz w:val="24"/>
                          <w:szCs w:val="24"/>
                        </w:rPr>
                      </w:pPr>
                      <w:r w:rsidRPr="00EC1A6E">
                        <w:rPr>
                          <w:b/>
                          <w:bCs/>
                          <w:sz w:val="24"/>
                          <w:szCs w:val="24"/>
                        </w:rPr>
                        <w:t xml:space="preserve">C- 106, Royal Chinmay Tower, </w:t>
                      </w:r>
                    </w:p>
                    <w:p w:rsidR="00452507" w:rsidRPr="00EC1A6E" w:rsidRDefault="00452507" w:rsidP="00F14C4C">
                      <w:pPr>
                        <w:spacing w:after="0" w:line="240" w:lineRule="auto"/>
                        <w:jc w:val="center"/>
                        <w:rPr>
                          <w:b/>
                          <w:bCs/>
                          <w:sz w:val="24"/>
                          <w:szCs w:val="24"/>
                        </w:rPr>
                      </w:pPr>
                      <w:proofErr w:type="gramStart"/>
                      <w:r w:rsidRPr="00EC1A6E">
                        <w:rPr>
                          <w:b/>
                          <w:bCs/>
                          <w:sz w:val="24"/>
                          <w:szCs w:val="24"/>
                        </w:rPr>
                        <w:t xml:space="preserve">Nr. </w:t>
                      </w:r>
                      <w:proofErr w:type="spellStart"/>
                      <w:r w:rsidRPr="00EC1A6E">
                        <w:rPr>
                          <w:b/>
                          <w:bCs/>
                          <w:sz w:val="24"/>
                          <w:szCs w:val="24"/>
                        </w:rPr>
                        <w:t>Simandhar</w:t>
                      </w:r>
                      <w:proofErr w:type="spellEnd"/>
                      <w:r w:rsidRPr="00EC1A6E">
                        <w:rPr>
                          <w:b/>
                          <w:bCs/>
                          <w:sz w:val="24"/>
                          <w:szCs w:val="24"/>
                        </w:rPr>
                        <w:t xml:space="preserve"> Tower, Off.</w:t>
                      </w:r>
                      <w:proofErr w:type="gramEnd"/>
                      <w:r w:rsidRPr="00EC1A6E">
                        <w:rPr>
                          <w:b/>
                          <w:bCs/>
                          <w:sz w:val="24"/>
                          <w:szCs w:val="24"/>
                        </w:rPr>
                        <w:t xml:space="preserve"> Judges Bungalow Road, </w:t>
                      </w:r>
                    </w:p>
                    <w:p w:rsidR="00452507" w:rsidRPr="00EC1A6E" w:rsidRDefault="00452507" w:rsidP="00F14C4C">
                      <w:pPr>
                        <w:spacing w:after="0" w:line="240" w:lineRule="auto"/>
                        <w:jc w:val="center"/>
                        <w:rPr>
                          <w:b/>
                          <w:bCs/>
                          <w:sz w:val="24"/>
                          <w:szCs w:val="24"/>
                        </w:rPr>
                      </w:pPr>
                      <w:proofErr w:type="spellStart"/>
                      <w:r w:rsidRPr="00EC1A6E">
                        <w:rPr>
                          <w:b/>
                          <w:bCs/>
                          <w:sz w:val="24"/>
                          <w:szCs w:val="24"/>
                        </w:rPr>
                        <w:t>Bodakdev</w:t>
                      </w:r>
                      <w:proofErr w:type="spellEnd"/>
                      <w:r w:rsidRPr="00EC1A6E">
                        <w:rPr>
                          <w:b/>
                          <w:bCs/>
                          <w:sz w:val="24"/>
                          <w:szCs w:val="24"/>
                        </w:rPr>
                        <w:t xml:space="preserve">, </w:t>
                      </w:r>
                      <w:proofErr w:type="spellStart"/>
                      <w:r w:rsidRPr="00EC1A6E">
                        <w:rPr>
                          <w:b/>
                          <w:bCs/>
                          <w:sz w:val="24"/>
                          <w:szCs w:val="24"/>
                        </w:rPr>
                        <w:t>Vastrapur</w:t>
                      </w:r>
                      <w:proofErr w:type="spellEnd"/>
                      <w:r w:rsidRPr="00EC1A6E">
                        <w:rPr>
                          <w:b/>
                          <w:bCs/>
                          <w:sz w:val="24"/>
                          <w:szCs w:val="24"/>
                        </w:rPr>
                        <w:t>, Ahmedabad – 300054, Gujarat</w:t>
                      </w:r>
                    </w:p>
                    <w:p w:rsidR="00452507" w:rsidRPr="00EC1A6E" w:rsidRDefault="00452507" w:rsidP="00F14C4C">
                      <w:pPr>
                        <w:spacing w:after="0" w:line="240" w:lineRule="auto"/>
                        <w:jc w:val="center"/>
                        <w:rPr>
                          <w:b/>
                          <w:bCs/>
                          <w:sz w:val="24"/>
                          <w:szCs w:val="24"/>
                        </w:rPr>
                      </w:pPr>
                      <w:r w:rsidRPr="00EC1A6E">
                        <w:rPr>
                          <w:b/>
                          <w:bCs/>
                          <w:sz w:val="24"/>
                          <w:szCs w:val="24"/>
                        </w:rPr>
                        <w:t xml:space="preserve">Phone: (079) 26854248, email: </w:t>
                      </w:r>
                      <w:hyperlink r:id="rId27" w:history="1">
                        <w:r w:rsidRPr="00EC1A6E">
                          <w:rPr>
                            <w:rStyle w:val="Hyperlink"/>
                            <w:b/>
                            <w:bCs/>
                            <w:sz w:val="24"/>
                            <w:szCs w:val="24"/>
                          </w:rPr>
                          <w:t>socjust@gmail.com</w:t>
                        </w:r>
                      </w:hyperlink>
                    </w:p>
                    <w:p w:rsidR="00452507" w:rsidRPr="00EC1A6E" w:rsidRDefault="00452507" w:rsidP="00F14C4C">
                      <w:pPr>
                        <w:spacing w:after="0" w:line="240" w:lineRule="auto"/>
                        <w:jc w:val="center"/>
                        <w:rPr>
                          <w:b/>
                          <w:bCs/>
                          <w:sz w:val="24"/>
                          <w:szCs w:val="24"/>
                        </w:rPr>
                      </w:pPr>
                      <w:r w:rsidRPr="00EC1A6E">
                        <w:rPr>
                          <w:b/>
                          <w:bCs/>
                          <w:sz w:val="24"/>
                          <w:szCs w:val="24"/>
                        </w:rPr>
                        <w:t>Website: centreforsocialjustice.net</w:t>
                      </w:r>
                    </w:p>
                    <w:p w:rsidR="00452507" w:rsidRPr="00EC1A6E" w:rsidRDefault="00452507" w:rsidP="00F14C4C">
                      <w:pPr>
                        <w:spacing w:after="0" w:line="240" w:lineRule="auto"/>
                        <w:jc w:val="center"/>
                        <w:rPr>
                          <w:sz w:val="18"/>
                          <w:szCs w:val="18"/>
                        </w:rPr>
                      </w:pPr>
                    </w:p>
                  </w:txbxContent>
                </v:textbox>
              </v:shape>
            </w:pict>
          </mc:Fallback>
        </mc:AlternateContent>
      </w:r>
    </w:p>
    <w:p w:rsidR="00753285" w:rsidRPr="00CE1A01" w:rsidRDefault="00753285" w:rsidP="00753285">
      <w:pPr>
        <w:spacing w:after="0" w:line="240" w:lineRule="auto"/>
        <w:jc w:val="both"/>
        <w:rPr>
          <w:rFonts w:asciiTheme="majorHAnsi" w:eastAsia="Times New Roman" w:hAnsiTheme="majorHAnsi" w:cs="Arial"/>
          <w:color w:val="000000"/>
          <w:lang w:eastAsia="en-IN" w:bidi="hi-IN"/>
        </w:rPr>
      </w:pPr>
    </w:p>
    <w:p w:rsidR="00753285" w:rsidRPr="00CE1A01" w:rsidRDefault="00793A72" w:rsidP="00C304E2">
      <w:pPr>
        <w:pStyle w:val="ListParagraph"/>
        <w:numPr>
          <w:ilvl w:val="0"/>
          <w:numId w:val="2"/>
        </w:numPr>
        <w:spacing w:after="0" w:line="240" w:lineRule="auto"/>
        <w:jc w:val="both"/>
        <w:rPr>
          <w:rFonts w:asciiTheme="majorHAnsi" w:eastAsia="Times New Roman" w:hAnsiTheme="majorHAnsi" w:cs="Arial"/>
          <w:b/>
          <w:bCs/>
          <w:color w:val="000000"/>
          <w:u w:val="single"/>
          <w:lang w:eastAsia="en-IN" w:bidi="hi-IN"/>
        </w:rPr>
      </w:pPr>
      <w:r w:rsidRPr="00CE1A01">
        <w:rPr>
          <w:rFonts w:asciiTheme="majorHAnsi" w:eastAsia="Times New Roman" w:hAnsiTheme="majorHAnsi" w:cs="Arial"/>
          <w:b/>
          <w:bCs/>
          <w:color w:val="000000"/>
          <w:u w:val="single"/>
          <w:lang w:eastAsia="en-IN" w:bidi="hi-IN"/>
        </w:rPr>
        <w:t xml:space="preserve">Introduction </w:t>
      </w:r>
    </w:p>
    <w:p w:rsidR="00753285" w:rsidRPr="00CE1A01" w:rsidRDefault="00753285" w:rsidP="00753285">
      <w:pPr>
        <w:pStyle w:val="ListParagraph"/>
        <w:spacing w:after="0"/>
        <w:jc w:val="both"/>
        <w:rPr>
          <w:rFonts w:asciiTheme="majorHAnsi" w:eastAsia="Times New Roman" w:hAnsiTheme="majorHAnsi" w:cs="Arial"/>
          <w:color w:val="000000"/>
          <w:lang w:eastAsia="en-IN" w:bidi="hi-IN"/>
        </w:rPr>
      </w:pPr>
    </w:p>
    <w:p w:rsidR="00632885" w:rsidRPr="00756790" w:rsidRDefault="00632885" w:rsidP="00756790">
      <w:pPr>
        <w:spacing w:after="0"/>
        <w:jc w:val="both"/>
        <w:rPr>
          <w:rFonts w:asciiTheme="majorHAnsi" w:eastAsia="Times New Roman" w:hAnsiTheme="majorHAnsi" w:cs="Times New Roman"/>
          <w:lang w:eastAsia="en-IN" w:bidi="hi-IN"/>
        </w:rPr>
      </w:pPr>
      <w:r w:rsidRPr="00756790">
        <w:rPr>
          <w:rFonts w:asciiTheme="majorHAnsi" w:eastAsia="Times New Roman" w:hAnsiTheme="majorHAnsi" w:cs="Arial"/>
          <w:color w:val="000000"/>
          <w:lang w:eastAsia="en-IN" w:bidi="hi-IN"/>
        </w:rPr>
        <w:t xml:space="preserve">Established in 1993, the Institute for Development Education and Learning - Centre for Social Justice (hereafter known as “CSJ”) is a human rights organization fighting for the rights of the marginalized and the vulnerable, principally in the sphere of access to justice. Inspired by </w:t>
      </w:r>
      <w:proofErr w:type="spellStart"/>
      <w:r w:rsidRPr="00756790">
        <w:rPr>
          <w:rFonts w:asciiTheme="majorHAnsi" w:eastAsia="Times New Roman" w:hAnsiTheme="majorHAnsi" w:cs="Arial"/>
          <w:color w:val="000000"/>
          <w:lang w:eastAsia="en-IN" w:bidi="hi-IN"/>
        </w:rPr>
        <w:t>Freirean</w:t>
      </w:r>
      <w:proofErr w:type="spellEnd"/>
      <w:r w:rsidRPr="00756790">
        <w:rPr>
          <w:rFonts w:asciiTheme="majorHAnsi" w:eastAsia="Times New Roman" w:hAnsiTheme="majorHAnsi" w:cs="Arial"/>
          <w:color w:val="000000"/>
          <w:lang w:eastAsia="en-IN" w:bidi="hi-IN"/>
        </w:rPr>
        <w:t xml:space="preserve"> thought, CSJ has been active in the states of Gujarat, Madhya Pradesh, Chhattisgarh and Jharkhand creating human rights interventions using law as a key strategy through an intimate engagement with </w:t>
      </w:r>
      <w:proofErr w:type="spellStart"/>
      <w:r w:rsidRPr="00756790">
        <w:rPr>
          <w:rFonts w:asciiTheme="majorHAnsi" w:eastAsia="Times New Roman" w:hAnsiTheme="majorHAnsi" w:cs="Arial"/>
          <w:color w:val="000000"/>
          <w:lang w:eastAsia="en-IN" w:bidi="hi-IN"/>
        </w:rPr>
        <w:t>grassroot</w:t>
      </w:r>
      <w:proofErr w:type="spellEnd"/>
      <w:r w:rsidRPr="00756790">
        <w:rPr>
          <w:rFonts w:asciiTheme="majorHAnsi" w:eastAsia="Times New Roman" w:hAnsiTheme="majorHAnsi" w:cs="Arial"/>
          <w:color w:val="000000"/>
          <w:lang w:eastAsia="en-IN" w:bidi="hi-IN"/>
        </w:rPr>
        <w:t xml:space="preserve"> realities. Over the last 25 years, CSJ’s experience has led to the conceptualisation and development of </w:t>
      </w:r>
      <w:r w:rsidR="00753285" w:rsidRPr="00756790">
        <w:rPr>
          <w:rFonts w:asciiTheme="majorHAnsi" w:eastAsia="Times New Roman" w:hAnsiTheme="majorHAnsi" w:cs="Arial"/>
          <w:color w:val="000000"/>
          <w:lang w:eastAsia="en-IN" w:bidi="hi-IN"/>
        </w:rPr>
        <w:t>a</w:t>
      </w:r>
      <w:r w:rsidRPr="00756790">
        <w:rPr>
          <w:rFonts w:asciiTheme="majorHAnsi" w:eastAsia="Times New Roman" w:hAnsiTheme="majorHAnsi" w:cs="Arial"/>
          <w:color w:val="000000"/>
          <w:lang w:eastAsia="en-IN" w:bidi="hi-IN"/>
        </w:rPr>
        <w:t xml:space="preserve"> unique approach towards addressing the vulnerability found in its field areas, and consequent effort in driving the rights and entitlements, home.</w:t>
      </w:r>
    </w:p>
    <w:p w:rsidR="00632885" w:rsidRPr="00756790" w:rsidRDefault="00632885" w:rsidP="00756790">
      <w:pPr>
        <w:spacing w:after="0"/>
        <w:jc w:val="both"/>
        <w:rPr>
          <w:rFonts w:asciiTheme="majorHAnsi" w:eastAsia="Times New Roman" w:hAnsiTheme="majorHAnsi" w:cs="Times New Roman"/>
          <w:lang w:eastAsia="en-IN" w:bidi="hi-IN"/>
        </w:rPr>
      </w:pPr>
    </w:p>
    <w:p w:rsidR="00753285" w:rsidRPr="00756790" w:rsidRDefault="00632885" w:rsidP="00756790">
      <w:pPr>
        <w:spacing w:after="0"/>
        <w:jc w:val="both"/>
        <w:rPr>
          <w:rFonts w:asciiTheme="majorHAnsi" w:eastAsia="Times New Roman" w:hAnsiTheme="majorHAnsi" w:cs="Arial"/>
          <w:color w:val="000000"/>
          <w:lang w:eastAsia="en-IN" w:bidi="hi-IN"/>
        </w:rPr>
      </w:pPr>
      <w:r w:rsidRPr="00756790">
        <w:rPr>
          <w:rFonts w:asciiTheme="majorHAnsi" w:eastAsia="Times New Roman" w:hAnsiTheme="majorHAnsi" w:cs="Arial"/>
          <w:color w:val="000000"/>
          <w:lang w:eastAsia="en-IN" w:bidi="hi-IN"/>
        </w:rPr>
        <w:t>CSJ’s work in the access to justice field has been its principal focus over the years, being the</w:t>
      </w:r>
      <w:r w:rsidR="009A295E" w:rsidRPr="00756790">
        <w:rPr>
          <w:rFonts w:asciiTheme="majorHAnsi" w:eastAsia="Times New Roman" w:hAnsiTheme="majorHAnsi" w:cs="Times New Roman"/>
          <w:lang w:eastAsia="en-IN" w:bidi="hi-IN"/>
        </w:rPr>
        <w:t xml:space="preserve"> </w:t>
      </w:r>
      <w:r w:rsidRPr="00756790">
        <w:rPr>
          <w:rFonts w:asciiTheme="majorHAnsi" w:eastAsia="Times New Roman" w:hAnsiTheme="majorHAnsi" w:cs="Arial"/>
          <w:color w:val="000000"/>
          <w:lang w:eastAsia="en-IN" w:bidi="hi-IN"/>
        </w:rPr>
        <w:t>ideological and conceptual bedrock on which its other interventions are designed, built and</w:t>
      </w:r>
      <w:r w:rsidR="009A295E" w:rsidRPr="00756790">
        <w:rPr>
          <w:rFonts w:asciiTheme="majorHAnsi" w:eastAsia="Times New Roman" w:hAnsiTheme="majorHAnsi" w:cs="Times New Roman"/>
          <w:lang w:eastAsia="en-IN" w:bidi="hi-IN"/>
        </w:rPr>
        <w:t xml:space="preserve"> </w:t>
      </w:r>
      <w:r w:rsidRPr="00756790">
        <w:rPr>
          <w:rFonts w:asciiTheme="majorHAnsi" w:eastAsia="Times New Roman" w:hAnsiTheme="majorHAnsi" w:cs="Arial"/>
          <w:color w:val="000000"/>
          <w:lang w:eastAsia="en-IN" w:bidi="hi-IN"/>
        </w:rPr>
        <w:t>operationalized.</w:t>
      </w:r>
      <w:r w:rsidR="009A295E" w:rsidRPr="00756790">
        <w:rPr>
          <w:rFonts w:asciiTheme="majorHAnsi" w:eastAsia="Times New Roman" w:hAnsiTheme="majorHAnsi" w:cs="Times New Roman"/>
          <w:lang w:eastAsia="en-IN" w:bidi="hi-IN"/>
        </w:rPr>
        <w:t xml:space="preserve"> </w:t>
      </w:r>
      <w:r w:rsidRPr="00756790">
        <w:rPr>
          <w:rFonts w:asciiTheme="majorHAnsi" w:eastAsia="Times New Roman" w:hAnsiTheme="majorHAnsi" w:cs="Arial"/>
          <w:color w:val="000000"/>
          <w:lang w:eastAsia="en-IN" w:bidi="hi-IN"/>
        </w:rPr>
        <w:t>Driven by the organization mandate of developing systemic change to empower vulnerable</w:t>
      </w:r>
      <w:r w:rsidR="009A295E" w:rsidRPr="00756790">
        <w:rPr>
          <w:rFonts w:asciiTheme="majorHAnsi" w:eastAsia="Times New Roman" w:hAnsiTheme="majorHAnsi" w:cs="Times New Roman"/>
          <w:lang w:eastAsia="en-IN" w:bidi="hi-IN"/>
        </w:rPr>
        <w:t xml:space="preserve"> </w:t>
      </w:r>
      <w:r w:rsidRPr="00756790">
        <w:rPr>
          <w:rFonts w:asciiTheme="majorHAnsi" w:eastAsia="Times New Roman" w:hAnsiTheme="majorHAnsi" w:cs="Arial"/>
          <w:color w:val="000000"/>
          <w:lang w:eastAsia="en-IN" w:bidi="hi-IN"/>
        </w:rPr>
        <w:t>communities, CSJ has worked extensively in expanding the reach of justice delivery me</w:t>
      </w:r>
      <w:r w:rsidR="00753285" w:rsidRPr="00756790">
        <w:rPr>
          <w:rFonts w:asciiTheme="majorHAnsi" w:eastAsia="Times New Roman" w:hAnsiTheme="majorHAnsi" w:cs="Arial"/>
          <w:color w:val="000000"/>
          <w:lang w:eastAsia="en-IN" w:bidi="hi-IN"/>
        </w:rPr>
        <w:t>chanisms across the states of Gu</w:t>
      </w:r>
      <w:r w:rsidRPr="00756790">
        <w:rPr>
          <w:rFonts w:asciiTheme="majorHAnsi" w:eastAsia="Times New Roman" w:hAnsiTheme="majorHAnsi" w:cs="Arial"/>
          <w:color w:val="000000"/>
          <w:lang w:eastAsia="en-IN" w:bidi="hi-IN"/>
        </w:rPr>
        <w:t xml:space="preserve">jarat, </w:t>
      </w:r>
      <w:r w:rsidR="00793A72" w:rsidRPr="00756790">
        <w:rPr>
          <w:rFonts w:asciiTheme="majorHAnsi" w:eastAsia="Times New Roman" w:hAnsiTheme="majorHAnsi" w:cs="Arial"/>
          <w:color w:val="000000"/>
          <w:lang w:eastAsia="en-IN" w:bidi="hi-IN"/>
        </w:rPr>
        <w:t>C</w:t>
      </w:r>
      <w:r w:rsidR="00793A72">
        <w:rPr>
          <w:rFonts w:asciiTheme="majorHAnsi" w:eastAsia="Times New Roman" w:hAnsiTheme="majorHAnsi" w:cs="Arial"/>
          <w:color w:val="000000"/>
          <w:lang w:eastAsia="en-IN" w:bidi="hi-IN"/>
        </w:rPr>
        <w:t>hh</w:t>
      </w:r>
      <w:r w:rsidR="00793A72" w:rsidRPr="00756790">
        <w:rPr>
          <w:rFonts w:asciiTheme="majorHAnsi" w:eastAsia="Times New Roman" w:hAnsiTheme="majorHAnsi" w:cs="Arial"/>
          <w:color w:val="000000"/>
          <w:lang w:eastAsia="en-IN" w:bidi="hi-IN"/>
        </w:rPr>
        <w:t>a</w:t>
      </w:r>
      <w:r w:rsidR="00793A72">
        <w:rPr>
          <w:rFonts w:asciiTheme="majorHAnsi" w:eastAsia="Times New Roman" w:hAnsiTheme="majorHAnsi" w:cs="Arial"/>
          <w:color w:val="000000"/>
          <w:lang w:eastAsia="en-IN" w:bidi="hi-IN"/>
        </w:rPr>
        <w:t>t</w:t>
      </w:r>
      <w:r w:rsidR="00793A72" w:rsidRPr="00756790">
        <w:rPr>
          <w:rFonts w:asciiTheme="majorHAnsi" w:eastAsia="Times New Roman" w:hAnsiTheme="majorHAnsi" w:cs="Arial"/>
          <w:color w:val="000000"/>
          <w:lang w:eastAsia="en-IN" w:bidi="hi-IN"/>
        </w:rPr>
        <w:t>tis</w:t>
      </w:r>
      <w:r w:rsidR="00793A72">
        <w:rPr>
          <w:rFonts w:asciiTheme="majorHAnsi" w:eastAsia="Times New Roman" w:hAnsiTheme="majorHAnsi" w:cs="Arial"/>
          <w:color w:val="000000"/>
          <w:lang w:eastAsia="en-IN" w:bidi="hi-IN"/>
        </w:rPr>
        <w:t xml:space="preserve">garh, </w:t>
      </w:r>
      <w:r w:rsidRPr="00756790">
        <w:rPr>
          <w:rFonts w:asciiTheme="majorHAnsi" w:eastAsia="Times New Roman" w:hAnsiTheme="majorHAnsi" w:cs="Arial"/>
          <w:color w:val="000000"/>
          <w:lang w:eastAsia="en-IN" w:bidi="hi-IN"/>
        </w:rPr>
        <w:t xml:space="preserve">Madhya Pradesh and Jharkhand.  Simultaneously, CSJ has focused </w:t>
      </w:r>
      <w:r w:rsidR="00753285" w:rsidRPr="00756790">
        <w:rPr>
          <w:rFonts w:asciiTheme="majorHAnsi" w:eastAsia="Times New Roman" w:hAnsiTheme="majorHAnsi" w:cs="Arial"/>
          <w:color w:val="000000"/>
          <w:lang w:eastAsia="en-IN" w:bidi="hi-IN"/>
        </w:rPr>
        <w:t xml:space="preserve">on </w:t>
      </w:r>
      <w:r w:rsidRPr="00756790">
        <w:rPr>
          <w:rFonts w:asciiTheme="majorHAnsi" w:eastAsia="Times New Roman" w:hAnsiTheme="majorHAnsi" w:cs="Arial"/>
          <w:color w:val="000000"/>
          <w:lang w:eastAsia="en-IN" w:bidi="hi-IN"/>
        </w:rPr>
        <w:t>developing innovative, community-centric platforms that bridge the gulf between communitie</w:t>
      </w:r>
      <w:r w:rsidR="00753285" w:rsidRPr="00756790">
        <w:rPr>
          <w:rFonts w:asciiTheme="majorHAnsi" w:eastAsia="Times New Roman" w:hAnsiTheme="majorHAnsi" w:cs="Arial"/>
          <w:color w:val="000000"/>
          <w:lang w:eastAsia="en-IN" w:bidi="hi-IN"/>
        </w:rPr>
        <w:t>s and legal processes, in turn m</w:t>
      </w:r>
      <w:r w:rsidRPr="00756790">
        <w:rPr>
          <w:rFonts w:asciiTheme="majorHAnsi" w:eastAsia="Times New Roman" w:hAnsiTheme="majorHAnsi" w:cs="Arial"/>
          <w:color w:val="000000"/>
          <w:lang w:eastAsia="en-IN" w:bidi="hi-IN"/>
        </w:rPr>
        <w:t>aking justice delivery more responsive to the needs of communities.</w:t>
      </w:r>
      <w:r w:rsidR="008477B6" w:rsidRPr="00756790">
        <w:rPr>
          <w:rFonts w:asciiTheme="majorHAnsi" w:eastAsia="Times New Roman" w:hAnsiTheme="majorHAnsi" w:cs="Arial"/>
          <w:color w:val="000000"/>
          <w:lang w:eastAsia="en-IN" w:bidi="hi-IN"/>
        </w:rPr>
        <w:t xml:space="preserve"> </w:t>
      </w:r>
    </w:p>
    <w:p w:rsidR="00753285" w:rsidRPr="00756790" w:rsidRDefault="00753285" w:rsidP="00756790">
      <w:pPr>
        <w:spacing w:after="0"/>
        <w:jc w:val="both"/>
        <w:rPr>
          <w:rFonts w:asciiTheme="majorHAnsi" w:eastAsia="Times New Roman" w:hAnsiTheme="majorHAnsi" w:cs="Arial"/>
          <w:color w:val="000000"/>
          <w:lang w:eastAsia="en-IN" w:bidi="hi-IN"/>
        </w:rPr>
      </w:pPr>
    </w:p>
    <w:p w:rsidR="00753285" w:rsidRPr="00F20401" w:rsidRDefault="00753285" w:rsidP="00A33051">
      <w:pPr>
        <w:pStyle w:val="ListParagraph"/>
        <w:numPr>
          <w:ilvl w:val="0"/>
          <w:numId w:val="2"/>
        </w:numPr>
        <w:spacing w:after="0"/>
        <w:jc w:val="both"/>
        <w:rPr>
          <w:rFonts w:asciiTheme="majorHAnsi" w:hAnsiTheme="majorHAnsi" w:cs="Times New Roman"/>
        </w:rPr>
      </w:pPr>
      <w:r w:rsidRPr="00A33051">
        <w:rPr>
          <w:rFonts w:asciiTheme="majorHAnsi" w:hAnsiTheme="majorHAnsi" w:cs="Times New Roman"/>
          <w:b/>
          <w:bCs/>
          <w:u w:val="single"/>
        </w:rPr>
        <w:t xml:space="preserve">The ‘Law Centre’ Model </w:t>
      </w:r>
    </w:p>
    <w:p w:rsidR="00A33051" w:rsidRDefault="00753285" w:rsidP="00F20401">
      <w:pPr>
        <w:jc w:val="both"/>
        <w:rPr>
          <w:rFonts w:asciiTheme="majorHAnsi" w:hAnsiTheme="majorHAnsi" w:cstheme="minorHAnsi"/>
        </w:rPr>
      </w:pPr>
      <w:r w:rsidRPr="00756790">
        <w:rPr>
          <w:rFonts w:asciiTheme="majorHAnsi" w:hAnsiTheme="majorHAnsi" w:cstheme="minorHAnsi"/>
        </w:rPr>
        <w:t xml:space="preserve">The organisation works with the institutional </w:t>
      </w:r>
      <w:r w:rsidRPr="00756790">
        <w:rPr>
          <w:rFonts w:asciiTheme="majorHAnsi" w:hAnsiTheme="majorHAnsi" w:cstheme="minorHAnsi"/>
          <w:i/>
          <w:iCs/>
        </w:rPr>
        <w:t>‘Law Centre’</w:t>
      </w:r>
      <w:r w:rsidRPr="00756790">
        <w:rPr>
          <w:rFonts w:asciiTheme="majorHAnsi" w:hAnsiTheme="majorHAnsi" w:cstheme="minorHAnsi"/>
        </w:rPr>
        <w:t xml:space="preserve"> model for furthering access to justice for the vulnerable communities. </w:t>
      </w:r>
      <w:r w:rsidR="00976DB2" w:rsidRPr="00756790">
        <w:rPr>
          <w:rFonts w:asciiTheme="majorHAnsi" w:hAnsiTheme="majorHAnsi" w:cstheme="minorHAnsi"/>
        </w:rPr>
        <w:t xml:space="preserve">These are </w:t>
      </w:r>
      <w:r w:rsidRPr="00756790">
        <w:rPr>
          <w:rFonts w:asciiTheme="majorHAnsi" w:hAnsiTheme="majorHAnsi" w:cstheme="minorHAnsi"/>
        </w:rPr>
        <w:t>physical offices; each operating in a paralegal-lawyer</w:t>
      </w:r>
      <w:r w:rsidR="00D91D29" w:rsidRPr="00756790">
        <w:rPr>
          <w:rFonts w:asciiTheme="majorHAnsi" w:hAnsiTheme="majorHAnsi" w:cstheme="minorHAnsi"/>
        </w:rPr>
        <w:t>-researcher</w:t>
      </w:r>
      <w:r w:rsidRPr="00756790">
        <w:rPr>
          <w:rFonts w:asciiTheme="majorHAnsi" w:hAnsiTheme="majorHAnsi" w:cstheme="minorHAnsi"/>
        </w:rPr>
        <w:t xml:space="preserve"> framework, which is the hallmark of the organisation. Th</w:t>
      </w:r>
      <w:r w:rsidR="00976DB2" w:rsidRPr="00756790">
        <w:rPr>
          <w:rFonts w:asciiTheme="majorHAnsi" w:hAnsiTheme="majorHAnsi" w:cstheme="minorHAnsi"/>
        </w:rPr>
        <w:t>e</w:t>
      </w:r>
      <w:r w:rsidRPr="00756790">
        <w:rPr>
          <w:rFonts w:asciiTheme="majorHAnsi" w:hAnsiTheme="majorHAnsi" w:cstheme="minorHAnsi"/>
        </w:rPr>
        <w:t xml:space="preserve"> </w:t>
      </w:r>
      <w:r w:rsidRPr="00756790">
        <w:rPr>
          <w:rFonts w:asciiTheme="majorHAnsi" w:hAnsiTheme="majorHAnsi" w:cstheme="minorHAnsi"/>
          <w:i/>
          <w:iCs/>
        </w:rPr>
        <w:t>Law Centres</w:t>
      </w:r>
      <w:r w:rsidRPr="00756790">
        <w:rPr>
          <w:rFonts w:asciiTheme="majorHAnsi" w:hAnsiTheme="majorHAnsi" w:cstheme="minorHAnsi"/>
        </w:rPr>
        <w:t xml:space="preserve"> not only provide litigative support and outreach to communities but become nodes for the propagation of a more holistic conception of human rights</w:t>
      </w:r>
      <w:r w:rsidR="00D91D29" w:rsidRPr="00756790">
        <w:rPr>
          <w:rFonts w:asciiTheme="majorHAnsi" w:hAnsiTheme="majorHAnsi" w:cstheme="minorHAnsi"/>
        </w:rPr>
        <w:t xml:space="preserve">, i.e., </w:t>
      </w:r>
      <w:r w:rsidRPr="00756790">
        <w:rPr>
          <w:rFonts w:asciiTheme="majorHAnsi" w:hAnsiTheme="majorHAnsi" w:cstheme="minorHAnsi"/>
        </w:rPr>
        <w:t xml:space="preserve">carrying out systemic socio-legal interventions in different </w:t>
      </w:r>
      <w:r w:rsidR="00251586">
        <w:rPr>
          <w:rFonts w:asciiTheme="majorHAnsi" w:hAnsiTheme="majorHAnsi" w:cstheme="minorHAnsi"/>
        </w:rPr>
        <w:t>areas where they are located</w:t>
      </w:r>
      <w:r w:rsidRPr="00756790">
        <w:rPr>
          <w:rFonts w:asciiTheme="majorHAnsi" w:hAnsiTheme="majorHAnsi" w:cstheme="minorHAnsi"/>
        </w:rPr>
        <w:t xml:space="preserve">. </w:t>
      </w:r>
      <w:r w:rsidR="00D91D29" w:rsidRPr="00756790">
        <w:rPr>
          <w:rFonts w:asciiTheme="majorHAnsi" w:hAnsiTheme="majorHAnsi" w:cstheme="minorHAnsi"/>
          <w:color w:val="000000"/>
        </w:rPr>
        <w:t xml:space="preserve">In keeping with CSJ’s institutional principle of building community leadership, every </w:t>
      </w:r>
      <w:r w:rsidR="00D91D29" w:rsidRPr="00C40785">
        <w:rPr>
          <w:rFonts w:asciiTheme="majorHAnsi" w:hAnsiTheme="majorHAnsi" w:cstheme="minorHAnsi"/>
          <w:i/>
          <w:iCs/>
          <w:color w:val="000000"/>
        </w:rPr>
        <w:t>Law Centre</w:t>
      </w:r>
      <w:r w:rsidR="00D91D29" w:rsidRPr="00756790">
        <w:rPr>
          <w:rFonts w:asciiTheme="majorHAnsi" w:hAnsiTheme="majorHAnsi" w:cstheme="minorHAnsi"/>
          <w:color w:val="000000"/>
        </w:rPr>
        <w:t xml:space="preserve"> is built around one or more passionate individuals from the community who have worked with CSJ and expressed quality leadership potential, that is, ‘leader-lawyers’. The Centre is built in consultation with and around the needs and aspirations of </w:t>
      </w:r>
      <w:r w:rsidR="00845594" w:rsidRPr="00756790">
        <w:rPr>
          <w:rFonts w:asciiTheme="majorHAnsi" w:hAnsiTheme="majorHAnsi" w:cstheme="minorHAnsi"/>
          <w:color w:val="000000"/>
        </w:rPr>
        <w:t>the leader-lawyer</w:t>
      </w:r>
      <w:r w:rsidR="00F54B10" w:rsidRPr="00756790">
        <w:rPr>
          <w:rFonts w:asciiTheme="majorHAnsi" w:hAnsiTheme="majorHAnsi" w:cstheme="minorHAnsi"/>
          <w:color w:val="000000"/>
        </w:rPr>
        <w:t>.</w:t>
      </w:r>
      <w:r w:rsidR="00F20401" w:rsidRPr="00F20401">
        <w:rPr>
          <w:rFonts w:asciiTheme="majorHAnsi" w:hAnsiTheme="majorHAnsi" w:cstheme="minorHAnsi"/>
        </w:rPr>
        <w:t xml:space="preserve"> </w:t>
      </w:r>
    </w:p>
    <w:p w:rsidR="00E41ED4" w:rsidRDefault="00F20401" w:rsidP="00756790">
      <w:pPr>
        <w:spacing w:after="0"/>
        <w:jc w:val="both"/>
        <w:rPr>
          <w:rFonts w:asciiTheme="majorHAnsi" w:hAnsiTheme="majorHAnsi" w:cstheme="minorHAnsi"/>
        </w:rPr>
      </w:pPr>
      <w:r w:rsidRPr="00756790">
        <w:rPr>
          <w:rFonts w:asciiTheme="majorHAnsi" w:hAnsiTheme="majorHAnsi" w:cstheme="minorHAnsi"/>
        </w:rPr>
        <w:t xml:space="preserve">These </w:t>
      </w:r>
      <w:r w:rsidRPr="00756790">
        <w:rPr>
          <w:rFonts w:asciiTheme="majorHAnsi" w:hAnsiTheme="majorHAnsi" w:cstheme="minorHAnsi"/>
          <w:i/>
          <w:iCs/>
        </w:rPr>
        <w:t>Law Centres</w:t>
      </w:r>
      <w:r w:rsidRPr="00756790">
        <w:rPr>
          <w:rFonts w:asciiTheme="majorHAnsi" w:hAnsiTheme="majorHAnsi" w:cstheme="minorHAnsi"/>
        </w:rPr>
        <w:t xml:space="preserve"> resolutely work on service delivery and litigation, through a combination of awareness building, consultations with stakeholders (governmental and otherwise), capacity building of lawyers and </w:t>
      </w:r>
      <w:r>
        <w:rPr>
          <w:rFonts w:asciiTheme="majorHAnsi" w:hAnsiTheme="majorHAnsi" w:cstheme="minorHAnsi"/>
        </w:rPr>
        <w:t xml:space="preserve">of </w:t>
      </w:r>
      <w:r w:rsidRPr="00756790">
        <w:rPr>
          <w:rFonts w:asciiTheme="majorHAnsi" w:hAnsiTheme="majorHAnsi" w:cstheme="minorHAnsi"/>
        </w:rPr>
        <w:t xml:space="preserve">community based paralegals which facilitate individuals and communities to file their claims </w:t>
      </w:r>
      <w:r>
        <w:rPr>
          <w:rFonts w:asciiTheme="majorHAnsi" w:hAnsiTheme="majorHAnsi" w:cstheme="minorHAnsi"/>
        </w:rPr>
        <w:t xml:space="preserve">for socio-legal </w:t>
      </w:r>
      <w:r w:rsidRPr="00756790">
        <w:rPr>
          <w:rFonts w:asciiTheme="majorHAnsi" w:hAnsiTheme="majorHAnsi" w:cstheme="minorHAnsi"/>
        </w:rPr>
        <w:t xml:space="preserve">entitlements, legal aid and </w:t>
      </w:r>
      <w:r>
        <w:rPr>
          <w:rFonts w:asciiTheme="majorHAnsi" w:hAnsiTheme="majorHAnsi" w:cstheme="minorHAnsi"/>
        </w:rPr>
        <w:t xml:space="preserve">other </w:t>
      </w:r>
      <w:r w:rsidRPr="00756790">
        <w:rPr>
          <w:rFonts w:asciiTheme="majorHAnsi" w:hAnsiTheme="majorHAnsi" w:cstheme="minorHAnsi"/>
        </w:rPr>
        <w:t xml:space="preserve">litigation work.  </w:t>
      </w:r>
    </w:p>
    <w:p w:rsidR="00561C7E" w:rsidRPr="00756790" w:rsidRDefault="00561C7E" w:rsidP="00756790">
      <w:pPr>
        <w:spacing w:after="0"/>
        <w:jc w:val="both"/>
        <w:rPr>
          <w:rFonts w:asciiTheme="majorHAnsi" w:hAnsiTheme="majorHAnsi" w:cstheme="minorHAnsi"/>
        </w:rPr>
      </w:pPr>
    </w:p>
    <w:p w:rsidR="0096486A" w:rsidRPr="00561C7E" w:rsidRDefault="00561C7E" w:rsidP="00756790">
      <w:pPr>
        <w:spacing w:after="0"/>
        <w:jc w:val="both"/>
        <w:rPr>
          <w:rFonts w:asciiTheme="majorHAnsi" w:hAnsiTheme="majorHAnsi" w:cs="Times New Roman"/>
          <w:b/>
          <w:bCs/>
          <w:i/>
          <w:iCs/>
          <w:color w:val="000000"/>
        </w:rPr>
      </w:pPr>
      <w:r>
        <w:rPr>
          <w:rFonts w:asciiTheme="majorHAnsi" w:hAnsiTheme="majorHAnsi" w:cstheme="minorHAnsi"/>
          <w:b/>
          <w:bCs/>
          <w:i/>
          <w:iCs/>
          <w:color w:val="000000"/>
        </w:rPr>
        <w:t xml:space="preserve"> </w:t>
      </w:r>
      <w:r w:rsidR="00F20401" w:rsidRPr="00561C7E">
        <w:rPr>
          <w:rFonts w:asciiTheme="majorHAnsi" w:hAnsiTheme="majorHAnsi" w:cs="Times New Roman"/>
          <w:b/>
          <w:bCs/>
          <w:i/>
          <w:iCs/>
          <w:color w:val="000000"/>
        </w:rPr>
        <w:t>2.1 Three Tiered Response Mecha</w:t>
      </w:r>
      <w:r>
        <w:rPr>
          <w:rFonts w:asciiTheme="majorHAnsi" w:hAnsiTheme="majorHAnsi" w:cs="Times New Roman"/>
          <w:b/>
          <w:bCs/>
          <w:i/>
          <w:iCs/>
          <w:color w:val="000000"/>
        </w:rPr>
        <w:t>nism</w:t>
      </w:r>
    </w:p>
    <w:p w:rsidR="00F20401" w:rsidRPr="00756790" w:rsidRDefault="00CE1A01" w:rsidP="00F20401">
      <w:pPr>
        <w:spacing w:after="0"/>
        <w:jc w:val="both"/>
        <w:rPr>
          <w:rFonts w:asciiTheme="majorHAnsi" w:hAnsiTheme="majorHAnsi" w:cs="Times New Roman"/>
          <w:color w:val="000000"/>
        </w:rPr>
      </w:pPr>
      <w:r w:rsidRPr="00756790">
        <w:rPr>
          <w:rFonts w:asciiTheme="majorHAnsi" w:hAnsiTheme="majorHAnsi" w:cs="Times New Roman"/>
          <w:color w:val="000000"/>
        </w:rPr>
        <w:t xml:space="preserve">When each Law Centre responds to a host of multiple issues </w:t>
      </w:r>
      <w:r w:rsidR="00F82C7D" w:rsidRPr="00756790">
        <w:rPr>
          <w:rFonts w:asciiTheme="majorHAnsi" w:hAnsiTheme="majorHAnsi" w:cs="Times New Roman"/>
          <w:color w:val="000000"/>
        </w:rPr>
        <w:t xml:space="preserve">while </w:t>
      </w:r>
      <w:r w:rsidRPr="00756790">
        <w:rPr>
          <w:rFonts w:asciiTheme="majorHAnsi" w:hAnsiTheme="majorHAnsi" w:cs="Times New Roman"/>
          <w:color w:val="000000"/>
        </w:rPr>
        <w:t>simu</w:t>
      </w:r>
      <w:r w:rsidR="008B30A6" w:rsidRPr="00756790">
        <w:rPr>
          <w:rFonts w:asciiTheme="majorHAnsi" w:hAnsiTheme="majorHAnsi" w:cs="Times New Roman"/>
          <w:color w:val="000000"/>
        </w:rPr>
        <w:t>ltaneously thriving to enhance capacities and competencies of each human-resource associated with it, ther</w:t>
      </w:r>
      <w:r w:rsidR="00976DB2" w:rsidRPr="00756790">
        <w:rPr>
          <w:rFonts w:asciiTheme="majorHAnsi" w:hAnsiTheme="majorHAnsi" w:cs="Times New Roman"/>
          <w:color w:val="000000"/>
        </w:rPr>
        <w:t>e is a necessity to put a flexible and smooth strategy for entry and exit of</w:t>
      </w:r>
      <w:r w:rsidR="00755814" w:rsidRPr="00756790">
        <w:rPr>
          <w:rFonts w:asciiTheme="majorHAnsi" w:hAnsiTheme="majorHAnsi" w:cs="Times New Roman"/>
          <w:color w:val="000000"/>
        </w:rPr>
        <w:t xml:space="preserve"> </w:t>
      </w:r>
      <w:r w:rsidR="009B3D68" w:rsidRPr="00756790">
        <w:rPr>
          <w:rFonts w:asciiTheme="majorHAnsi" w:hAnsiTheme="majorHAnsi" w:cs="Times New Roman"/>
          <w:color w:val="000000"/>
        </w:rPr>
        <w:t xml:space="preserve">its </w:t>
      </w:r>
      <w:r w:rsidR="00755814" w:rsidRPr="00756790">
        <w:rPr>
          <w:rFonts w:asciiTheme="majorHAnsi" w:hAnsiTheme="majorHAnsi" w:cs="Times New Roman"/>
          <w:color w:val="000000"/>
        </w:rPr>
        <w:t xml:space="preserve">Lawyers </w:t>
      </w:r>
      <w:r w:rsidR="00CF6E18" w:rsidRPr="00756790">
        <w:rPr>
          <w:rFonts w:asciiTheme="majorHAnsi" w:hAnsiTheme="majorHAnsi" w:cs="Times New Roman"/>
          <w:color w:val="000000"/>
        </w:rPr>
        <w:t xml:space="preserve">It operates in a way where </w:t>
      </w:r>
      <w:r w:rsidR="00755814" w:rsidRPr="00756790">
        <w:rPr>
          <w:rFonts w:asciiTheme="majorHAnsi" w:hAnsiTheme="majorHAnsi" w:cs="Times New Roman"/>
          <w:color w:val="000000"/>
        </w:rPr>
        <w:t xml:space="preserve">young lawyers </w:t>
      </w:r>
      <w:r w:rsidR="000A6961" w:rsidRPr="00756790">
        <w:rPr>
          <w:rFonts w:asciiTheme="majorHAnsi" w:hAnsiTheme="majorHAnsi" w:cs="Times New Roman"/>
          <w:color w:val="000000"/>
        </w:rPr>
        <w:t xml:space="preserve">enter the organisation, </w:t>
      </w:r>
      <w:r w:rsidR="00755814" w:rsidRPr="00756790">
        <w:rPr>
          <w:rFonts w:asciiTheme="majorHAnsi" w:hAnsiTheme="majorHAnsi" w:cs="Times New Roman"/>
          <w:color w:val="000000"/>
        </w:rPr>
        <w:t>receive required nurturing, mentoring and hand-holding support throughout the process</w:t>
      </w:r>
      <w:r w:rsidR="00CF6E18" w:rsidRPr="00756790">
        <w:rPr>
          <w:rFonts w:asciiTheme="majorHAnsi" w:hAnsiTheme="majorHAnsi" w:cs="Times New Roman"/>
          <w:color w:val="000000"/>
        </w:rPr>
        <w:t xml:space="preserve"> to develop their l</w:t>
      </w:r>
      <w:r w:rsidR="00755814" w:rsidRPr="00756790">
        <w:rPr>
          <w:rFonts w:asciiTheme="majorHAnsi" w:hAnsiTheme="majorHAnsi" w:cs="Times New Roman"/>
          <w:color w:val="000000"/>
        </w:rPr>
        <w:t xml:space="preserve">itigating </w:t>
      </w:r>
      <w:r w:rsidR="000A6961" w:rsidRPr="00756790">
        <w:rPr>
          <w:rFonts w:asciiTheme="majorHAnsi" w:hAnsiTheme="majorHAnsi" w:cs="Times New Roman"/>
          <w:color w:val="000000"/>
        </w:rPr>
        <w:t xml:space="preserve">and other skills; </w:t>
      </w:r>
      <w:r w:rsidR="00755814" w:rsidRPr="00756790">
        <w:rPr>
          <w:rFonts w:asciiTheme="majorHAnsi" w:hAnsiTheme="majorHAnsi" w:cs="Times New Roman"/>
          <w:color w:val="000000"/>
        </w:rPr>
        <w:t xml:space="preserve">and </w:t>
      </w:r>
      <w:r w:rsidR="00CF6E18" w:rsidRPr="00756790">
        <w:rPr>
          <w:rFonts w:asciiTheme="majorHAnsi" w:hAnsiTheme="majorHAnsi" w:cs="Times New Roman"/>
          <w:color w:val="000000"/>
        </w:rPr>
        <w:t xml:space="preserve">once they reach a certain level of experience and maturity in knowledge, they </w:t>
      </w:r>
      <w:r w:rsidR="00755814" w:rsidRPr="00756790">
        <w:rPr>
          <w:rFonts w:asciiTheme="majorHAnsi" w:hAnsiTheme="majorHAnsi" w:cs="Times New Roman"/>
          <w:color w:val="000000"/>
        </w:rPr>
        <w:t>are encouraged to move beyond the organisation</w:t>
      </w:r>
      <w:r w:rsidR="00CF6E18" w:rsidRPr="00756790">
        <w:rPr>
          <w:rFonts w:asciiTheme="majorHAnsi" w:hAnsiTheme="majorHAnsi" w:cs="Times New Roman"/>
          <w:color w:val="000000"/>
        </w:rPr>
        <w:t>al</w:t>
      </w:r>
      <w:r w:rsidR="00755814" w:rsidRPr="00756790">
        <w:rPr>
          <w:rFonts w:asciiTheme="majorHAnsi" w:hAnsiTheme="majorHAnsi" w:cs="Times New Roman"/>
          <w:color w:val="000000"/>
        </w:rPr>
        <w:t xml:space="preserve"> framework to </w:t>
      </w:r>
      <w:r w:rsidR="00CF6E18" w:rsidRPr="00756790">
        <w:rPr>
          <w:rFonts w:asciiTheme="majorHAnsi" w:hAnsiTheme="majorHAnsi" w:cs="Times New Roman"/>
          <w:color w:val="000000"/>
        </w:rPr>
        <w:t>commence their separate practice in the field of human rights lawyer</w:t>
      </w:r>
      <w:r w:rsidR="00F1108D" w:rsidRPr="00756790">
        <w:rPr>
          <w:rFonts w:asciiTheme="majorHAnsi" w:hAnsiTheme="majorHAnsi" w:cs="Times New Roman"/>
          <w:color w:val="000000"/>
        </w:rPr>
        <w:t xml:space="preserve">ing. </w:t>
      </w:r>
      <w:r w:rsidR="006642CC" w:rsidRPr="00756790">
        <w:rPr>
          <w:rFonts w:asciiTheme="majorHAnsi" w:hAnsiTheme="majorHAnsi" w:cs="Times New Roman"/>
          <w:color w:val="000000"/>
        </w:rPr>
        <w:t xml:space="preserve">A cadre </w:t>
      </w:r>
      <w:r w:rsidR="00A33051">
        <w:rPr>
          <w:rFonts w:asciiTheme="majorHAnsi" w:hAnsiTheme="majorHAnsi" w:cs="Times New Roman"/>
          <w:color w:val="000000"/>
        </w:rPr>
        <w:t xml:space="preserve">of </w:t>
      </w:r>
      <w:r w:rsidR="00F1108D" w:rsidRPr="00756790">
        <w:rPr>
          <w:rFonts w:asciiTheme="majorHAnsi" w:hAnsiTheme="majorHAnsi" w:cs="Times New Roman"/>
          <w:color w:val="000000"/>
        </w:rPr>
        <w:t>Lawyers</w:t>
      </w:r>
      <w:r w:rsidR="00602BC0" w:rsidRPr="00756790">
        <w:rPr>
          <w:rFonts w:asciiTheme="majorHAnsi" w:hAnsiTheme="majorHAnsi" w:cs="Times New Roman"/>
          <w:color w:val="000000"/>
        </w:rPr>
        <w:t xml:space="preserve"> is </w:t>
      </w:r>
      <w:r w:rsidR="00F1108D" w:rsidRPr="00756790">
        <w:rPr>
          <w:rFonts w:asciiTheme="majorHAnsi" w:hAnsiTheme="majorHAnsi" w:cs="Times New Roman"/>
          <w:color w:val="000000"/>
        </w:rPr>
        <w:t xml:space="preserve">aimed to be </w:t>
      </w:r>
      <w:r w:rsidR="00602BC0" w:rsidRPr="00756790">
        <w:rPr>
          <w:rFonts w:asciiTheme="majorHAnsi" w:hAnsiTheme="majorHAnsi" w:cs="Times New Roman"/>
          <w:color w:val="000000"/>
        </w:rPr>
        <w:t xml:space="preserve">created through extensive and </w:t>
      </w:r>
      <w:r w:rsidR="00602BC0" w:rsidRPr="00756790">
        <w:rPr>
          <w:rFonts w:asciiTheme="majorHAnsi" w:hAnsiTheme="majorHAnsi" w:cs="Times New Roman"/>
          <w:color w:val="000000"/>
        </w:rPr>
        <w:lastRenderedPageBreak/>
        <w:t>engaging process of Capacity-Building</w:t>
      </w:r>
      <w:r w:rsidR="00F1108D" w:rsidRPr="00756790">
        <w:rPr>
          <w:rFonts w:asciiTheme="majorHAnsi" w:hAnsiTheme="majorHAnsi" w:cs="Times New Roman"/>
          <w:color w:val="000000"/>
        </w:rPr>
        <w:t>, over distinct stages, resulting in their high potentiality – both in terms of leadership skills and litigating skills.</w:t>
      </w:r>
      <w:r w:rsidR="00F20401" w:rsidRPr="00F20401">
        <w:rPr>
          <w:rFonts w:asciiTheme="majorHAnsi" w:hAnsiTheme="majorHAnsi" w:cs="Times New Roman"/>
          <w:color w:val="000000"/>
        </w:rPr>
        <w:t xml:space="preserve"> </w:t>
      </w:r>
      <w:r w:rsidR="00F20401" w:rsidRPr="00756790">
        <w:rPr>
          <w:rFonts w:asciiTheme="majorHAnsi" w:hAnsiTheme="majorHAnsi" w:cs="Times New Roman"/>
          <w:color w:val="000000"/>
        </w:rPr>
        <w:t xml:space="preserve">Moreover, in a scenario where we there is only highly skilled and experienced personnel, it becomes unrealistic to expect them to continue with CSJ, once their market potential grows beyond what the organisation is capable of remunerating. </w:t>
      </w:r>
    </w:p>
    <w:p w:rsidR="00F20401" w:rsidRDefault="00F20401" w:rsidP="00F20401">
      <w:pPr>
        <w:spacing w:after="0"/>
        <w:jc w:val="both"/>
        <w:rPr>
          <w:rFonts w:asciiTheme="majorHAnsi" w:hAnsiTheme="majorHAnsi" w:cs="Times New Roman"/>
          <w:color w:val="000000"/>
        </w:rPr>
      </w:pPr>
      <w:r w:rsidRPr="00756790">
        <w:rPr>
          <w:rFonts w:asciiTheme="majorHAnsi" w:hAnsiTheme="majorHAnsi" w:cs="Times New Roman"/>
          <w:color w:val="000000"/>
        </w:rPr>
        <w:t xml:space="preserve">Therefore, instead of looking at it as a bottleneck and a situation of loss of trained human-resource, the policy paves the way for </w:t>
      </w:r>
      <w:r>
        <w:rPr>
          <w:rFonts w:asciiTheme="majorHAnsi" w:hAnsiTheme="majorHAnsi" w:cs="Times New Roman"/>
          <w:color w:val="000000"/>
        </w:rPr>
        <w:t xml:space="preserve">a </w:t>
      </w:r>
      <w:r w:rsidRPr="00756790">
        <w:rPr>
          <w:rFonts w:asciiTheme="majorHAnsi" w:hAnsiTheme="majorHAnsi" w:cs="Times New Roman"/>
          <w:color w:val="000000"/>
        </w:rPr>
        <w:t>designed-exit of senior lawyers and enters into an arrangement where they continue to associate with CSJ through other non-organisational methods like   - resource persons for trainings, providing thematic and knowledge-support in certain cases, etc.</w:t>
      </w:r>
    </w:p>
    <w:p w:rsidR="00FD76A4" w:rsidRPr="00756790" w:rsidRDefault="00FD76A4" w:rsidP="00756790">
      <w:pPr>
        <w:spacing w:after="0"/>
        <w:jc w:val="both"/>
        <w:rPr>
          <w:rFonts w:asciiTheme="majorHAnsi" w:hAnsiTheme="majorHAnsi" w:cs="Times New Roman"/>
          <w:color w:val="000000"/>
        </w:rPr>
      </w:pPr>
    </w:p>
    <w:p w:rsidR="00061EFB" w:rsidRDefault="00545C97">
      <w:pPr>
        <w:spacing w:after="0"/>
        <w:jc w:val="both"/>
        <w:rPr>
          <w:rFonts w:asciiTheme="majorHAnsi" w:hAnsiTheme="majorHAnsi" w:cs="Times New Roman"/>
          <w:color w:val="000000"/>
        </w:rPr>
      </w:pPr>
      <w:r w:rsidRPr="00756790">
        <w:rPr>
          <w:rFonts w:asciiTheme="majorHAnsi" w:hAnsiTheme="majorHAnsi" w:cs="Times New Roman"/>
          <w:color w:val="000000"/>
        </w:rPr>
        <w:t xml:space="preserve">Operationalization </w:t>
      </w:r>
      <w:r w:rsidR="00FD76A4" w:rsidRPr="00756790">
        <w:rPr>
          <w:rFonts w:asciiTheme="majorHAnsi" w:hAnsiTheme="majorHAnsi" w:cs="Times New Roman"/>
          <w:color w:val="000000"/>
        </w:rPr>
        <w:t>of this strategy in real-</w:t>
      </w:r>
      <w:r w:rsidR="009B3D68" w:rsidRPr="00756790">
        <w:rPr>
          <w:rFonts w:asciiTheme="majorHAnsi" w:hAnsiTheme="majorHAnsi" w:cs="Times New Roman"/>
          <w:color w:val="000000"/>
        </w:rPr>
        <w:t>terms</w:t>
      </w:r>
      <w:r w:rsidR="00FD76A4" w:rsidRPr="00756790">
        <w:rPr>
          <w:rFonts w:asciiTheme="majorHAnsi" w:hAnsiTheme="majorHAnsi" w:cs="Times New Roman"/>
          <w:color w:val="000000"/>
        </w:rPr>
        <w:t xml:space="preserve"> has facilitated </w:t>
      </w:r>
      <w:r w:rsidR="009B3D68" w:rsidRPr="00756790">
        <w:rPr>
          <w:rFonts w:asciiTheme="majorHAnsi" w:hAnsiTheme="majorHAnsi" w:cs="Times New Roman"/>
          <w:color w:val="000000"/>
        </w:rPr>
        <w:t xml:space="preserve">the </w:t>
      </w:r>
      <w:r w:rsidR="00FD76A4" w:rsidRPr="00756790">
        <w:rPr>
          <w:rFonts w:asciiTheme="majorHAnsi" w:hAnsiTheme="majorHAnsi" w:cs="Times New Roman"/>
          <w:color w:val="000000"/>
        </w:rPr>
        <w:t xml:space="preserve">existence of a three-tiered </w:t>
      </w:r>
      <w:r w:rsidR="009B3D68" w:rsidRPr="00756790">
        <w:rPr>
          <w:rFonts w:asciiTheme="majorHAnsi" w:hAnsiTheme="majorHAnsi" w:cs="Times New Roman"/>
          <w:color w:val="000000"/>
        </w:rPr>
        <w:t xml:space="preserve">structure comprising </w:t>
      </w:r>
      <w:r w:rsidR="00FD76A4" w:rsidRPr="00756790">
        <w:rPr>
          <w:rFonts w:asciiTheme="majorHAnsi" w:hAnsiTheme="majorHAnsi" w:cs="Times New Roman"/>
          <w:color w:val="000000"/>
        </w:rPr>
        <w:t xml:space="preserve">differently competent </w:t>
      </w:r>
      <w:r w:rsidR="009B3D68" w:rsidRPr="00756790">
        <w:rPr>
          <w:rFonts w:asciiTheme="majorHAnsi" w:hAnsiTheme="majorHAnsi" w:cs="Times New Roman"/>
          <w:color w:val="000000"/>
        </w:rPr>
        <w:t xml:space="preserve">lawyers, at any given point of time within the Law Centre model. At the bottom of this structure is a </w:t>
      </w:r>
      <w:r w:rsidRPr="00756790">
        <w:rPr>
          <w:rFonts w:asciiTheme="majorHAnsi" w:hAnsiTheme="majorHAnsi" w:cs="Times New Roman"/>
          <w:color w:val="000000"/>
        </w:rPr>
        <w:t>fre</w:t>
      </w:r>
      <w:r w:rsidR="00756790" w:rsidRPr="00756790">
        <w:rPr>
          <w:rFonts w:asciiTheme="majorHAnsi" w:hAnsiTheme="majorHAnsi" w:cs="Times New Roman"/>
          <w:color w:val="000000"/>
        </w:rPr>
        <w:t xml:space="preserve">sh trainee </w:t>
      </w:r>
      <w:proofErr w:type="gramStart"/>
      <w:r w:rsidR="00756790" w:rsidRPr="00756790">
        <w:rPr>
          <w:rFonts w:asciiTheme="majorHAnsi" w:hAnsiTheme="majorHAnsi" w:cs="Times New Roman"/>
          <w:color w:val="000000"/>
        </w:rPr>
        <w:t>lawyer</w:t>
      </w:r>
      <w:proofErr w:type="gramEnd"/>
      <w:r w:rsidR="00756790" w:rsidRPr="00756790">
        <w:rPr>
          <w:rFonts w:asciiTheme="majorHAnsi" w:hAnsiTheme="majorHAnsi" w:cs="Times New Roman"/>
          <w:color w:val="000000"/>
        </w:rPr>
        <w:t xml:space="preserve"> with minimal or no experience, then a middle-level lawyer with moderate experience and finally, a senior-level lawyer with vast experience for over ten years. </w:t>
      </w:r>
      <w:r w:rsidRPr="00756790">
        <w:rPr>
          <w:rFonts w:asciiTheme="majorHAnsi" w:hAnsiTheme="majorHAnsi" w:cs="Times New Roman"/>
          <w:color w:val="000000"/>
        </w:rPr>
        <w:t xml:space="preserve"> </w:t>
      </w:r>
      <w:r w:rsidR="00F20401">
        <w:rPr>
          <w:rFonts w:asciiTheme="majorHAnsi" w:hAnsiTheme="majorHAnsi" w:cs="Times New Roman"/>
          <w:color w:val="000000"/>
        </w:rPr>
        <w:t xml:space="preserve"> </w:t>
      </w:r>
      <w:r w:rsidR="00A33051">
        <w:rPr>
          <w:rFonts w:asciiTheme="majorHAnsi" w:hAnsiTheme="majorHAnsi" w:cs="Times New Roman"/>
          <w:color w:val="000000"/>
        </w:rPr>
        <w:t>Hence, a</w:t>
      </w:r>
      <w:r w:rsidR="00F20401">
        <w:rPr>
          <w:rFonts w:asciiTheme="majorHAnsi" w:hAnsiTheme="majorHAnsi" w:cs="Times New Roman"/>
          <w:color w:val="000000"/>
        </w:rPr>
        <w:t>t</w:t>
      </w:r>
      <w:r w:rsidR="00756790" w:rsidRPr="00756790">
        <w:rPr>
          <w:rFonts w:asciiTheme="majorHAnsi" w:hAnsiTheme="majorHAnsi" w:cs="Times New Roman"/>
          <w:color w:val="000000"/>
        </w:rPr>
        <w:t xml:space="preserve"> every stage there are human-resources with mixed competencies that help the Organisation to smoothly move ahead. </w:t>
      </w:r>
    </w:p>
    <w:p w:rsidR="00756790" w:rsidRPr="00756790" w:rsidRDefault="00756790" w:rsidP="00756790">
      <w:pPr>
        <w:spacing w:after="0"/>
        <w:jc w:val="both"/>
        <w:rPr>
          <w:rFonts w:asciiTheme="majorHAnsi" w:hAnsiTheme="majorHAnsi" w:cs="Times New Roman"/>
          <w:color w:val="000000"/>
        </w:rPr>
      </w:pPr>
    </w:p>
    <w:p w:rsidR="00061EFB" w:rsidRPr="00C40785" w:rsidRDefault="00545C97" w:rsidP="00C304E2">
      <w:pPr>
        <w:pStyle w:val="ListParagraph"/>
        <w:numPr>
          <w:ilvl w:val="0"/>
          <w:numId w:val="2"/>
        </w:numPr>
        <w:spacing w:after="0" w:line="240" w:lineRule="auto"/>
        <w:rPr>
          <w:rFonts w:asciiTheme="majorHAnsi" w:eastAsia="Times New Roman" w:hAnsiTheme="majorHAnsi" w:cs="Times New Roman"/>
          <w:b/>
          <w:bCs/>
          <w:sz w:val="24"/>
          <w:szCs w:val="24"/>
          <w:u w:val="single"/>
          <w:lang w:eastAsia="en-IN" w:bidi="hi-IN"/>
        </w:rPr>
      </w:pPr>
      <w:r w:rsidRPr="00C40785">
        <w:rPr>
          <w:rFonts w:asciiTheme="majorHAnsi" w:eastAsia="Times New Roman" w:hAnsiTheme="majorHAnsi" w:cs="Times New Roman"/>
          <w:b/>
          <w:bCs/>
          <w:sz w:val="24"/>
          <w:szCs w:val="24"/>
          <w:u w:val="single"/>
          <w:lang w:eastAsia="en-IN" w:bidi="hi-IN"/>
        </w:rPr>
        <w:t xml:space="preserve">Legal Clinic </w:t>
      </w:r>
      <w:r w:rsidR="00DD7AAA">
        <w:rPr>
          <w:rFonts w:asciiTheme="majorHAnsi" w:eastAsia="Times New Roman" w:hAnsiTheme="majorHAnsi" w:cs="Times New Roman"/>
          <w:b/>
          <w:bCs/>
          <w:sz w:val="24"/>
          <w:szCs w:val="24"/>
          <w:u w:val="single"/>
          <w:lang w:eastAsia="en-IN" w:bidi="hi-IN"/>
        </w:rPr>
        <w:t>within CSJ</w:t>
      </w:r>
    </w:p>
    <w:p w:rsidR="00736EDF" w:rsidRDefault="00736EDF" w:rsidP="00736EDF">
      <w:pPr>
        <w:spacing w:after="0" w:line="240" w:lineRule="auto"/>
        <w:rPr>
          <w:rFonts w:asciiTheme="majorHAnsi" w:eastAsia="Times New Roman" w:hAnsiTheme="majorHAnsi" w:cs="Times New Roman"/>
          <w:sz w:val="24"/>
          <w:szCs w:val="24"/>
          <w:lang w:eastAsia="en-IN" w:bidi="hi-IN"/>
        </w:rPr>
      </w:pPr>
    </w:p>
    <w:p w:rsidR="00736EDF" w:rsidRPr="00A27596" w:rsidRDefault="00A27596" w:rsidP="00736EDF">
      <w:pPr>
        <w:spacing w:after="0" w:line="240" w:lineRule="auto"/>
        <w:rPr>
          <w:rFonts w:asciiTheme="majorHAnsi" w:eastAsia="Times New Roman" w:hAnsiTheme="majorHAnsi" w:cs="Times New Roman"/>
          <w:b/>
          <w:bCs/>
          <w:i/>
          <w:iCs/>
          <w:sz w:val="24"/>
          <w:szCs w:val="24"/>
          <w:lang w:eastAsia="en-IN" w:bidi="hi-IN"/>
        </w:rPr>
      </w:pPr>
      <w:r w:rsidRPr="00A27596">
        <w:rPr>
          <w:rFonts w:asciiTheme="majorHAnsi" w:eastAsia="Times New Roman" w:hAnsiTheme="majorHAnsi" w:cs="Times New Roman"/>
          <w:b/>
          <w:bCs/>
          <w:i/>
          <w:iCs/>
          <w:sz w:val="24"/>
          <w:szCs w:val="24"/>
          <w:lang w:eastAsia="en-IN" w:bidi="hi-IN"/>
        </w:rPr>
        <w:t xml:space="preserve">3.1 </w:t>
      </w:r>
      <w:r w:rsidR="00736EDF" w:rsidRPr="00A27596">
        <w:rPr>
          <w:rFonts w:asciiTheme="majorHAnsi" w:eastAsia="Times New Roman" w:hAnsiTheme="majorHAnsi" w:cs="Times New Roman"/>
          <w:b/>
          <w:bCs/>
          <w:i/>
          <w:iCs/>
          <w:sz w:val="24"/>
          <w:szCs w:val="24"/>
          <w:lang w:eastAsia="en-IN" w:bidi="hi-IN"/>
        </w:rPr>
        <w:t xml:space="preserve">Context </w:t>
      </w:r>
    </w:p>
    <w:p w:rsidR="00736EDF" w:rsidRDefault="00D961CF" w:rsidP="00A544B0">
      <w:pPr>
        <w:spacing w:after="0"/>
        <w:jc w:val="both"/>
        <w:rPr>
          <w:rFonts w:asciiTheme="majorHAnsi" w:eastAsia="Times New Roman" w:hAnsiTheme="majorHAnsi" w:cs="Arial"/>
          <w:color w:val="000000"/>
          <w:lang w:eastAsia="en-IN" w:bidi="hi-IN"/>
        </w:rPr>
      </w:pPr>
      <w:r>
        <w:rPr>
          <w:rFonts w:asciiTheme="majorHAnsi" w:eastAsia="Times New Roman" w:hAnsiTheme="majorHAnsi" w:cs="Arial"/>
          <w:color w:val="000000"/>
          <w:lang w:eastAsia="en-IN" w:bidi="hi-IN"/>
        </w:rPr>
        <w:t>Since its inception,</w:t>
      </w:r>
      <w:r w:rsidR="00632885" w:rsidRPr="00CE1A01">
        <w:rPr>
          <w:rFonts w:asciiTheme="majorHAnsi" w:eastAsia="Times New Roman" w:hAnsiTheme="majorHAnsi" w:cs="Arial"/>
          <w:color w:val="000000"/>
          <w:lang w:eastAsia="en-IN" w:bidi="hi-IN"/>
        </w:rPr>
        <w:t xml:space="preserve"> the organisation places providing professional and quality legal services at the heart of its interventions in the domain of increasing access to justice</w:t>
      </w:r>
      <w:r w:rsidR="005C4C47">
        <w:rPr>
          <w:rFonts w:asciiTheme="majorHAnsi" w:eastAsia="Times New Roman" w:hAnsiTheme="majorHAnsi" w:cs="Arial"/>
          <w:color w:val="000000"/>
          <w:lang w:eastAsia="en-IN" w:bidi="hi-IN"/>
        </w:rPr>
        <w:t xml:space="preserve"> t</w:t>
      </w:r>
      <w:r>
        <w:rPr>
          <w:rFonts w:asciiTheme="majorHAnsi" w:eastAsia="Times New Roman" w:hAnsiTheme="majorHAnsi" w:cs="Arial"/>
          <w:color w:val="000000"/>
          <w:lang w:eastAsia="en-IN" w:bidi="hi-IN"/>
        </w:rPr>
        <w:t>herefore</w:t>
      </w:r>
      <w:r w:rsidR="00A33051">
        <w:rPr>
          <w:rFonts w:asciiTheme="majorHAnsi" w:eastAsia="Times New Roman" w:hAnsiTheme="majorHAnsi" w:cs="Arial"/>
          <w:color w:val="000000"/>
          <w:lang w:eastAsia="en-IN" w:bidi="hi-IN"/>
        </w:rPr>
        <w:t xml:space="preserve">, </w:t>
      </w:r>
      <w:r>
        <w:rPr>
          <w:rFonts w:asciiTheme="majorHAnsi" w:eastAsia="Times New Roman" w:hAnsiTheme="majorHAnsi" w:cs="Arial"/>
          <w:color w:val="000000"/>
          <w:lang w:eastAsia="en-IN" w:bidi="hi-IN"/>
        </w:rPr>
        <w:t xml:space="preserve">justifying </w:t>
      </w:r>
      <w:r w:rsidR="00632885" w:rsidRPr="00CE1A01">
        <w:rPr>
          <w:rFonts w:asciiTheme="majorHAnsi" w:eastAsia="Times New Roman" w:hAnsiTheme="majorHAnsi" w:cs="Arial"/>
          <w:color w:val="000000"/>
          <w:lang w:eastAsia="en-IN" w:bidi="hi-IN"/>
        </w:rPr>
        <w:t>a considerable amount of its time, energy and efforts</w:t>
      </w:r>
      <w:r>
        <w:rPr>
          <w:rFonts w:asciiTheme="majorHAnsi" w:eastAsia="Times New Roman" w:hAnsiTheme="majorHAnsi" w:cs="Arial"/>
          <w:color w:val="000000"/>
          <w:lang w:eastAsia="en-IN" w:bidi="hi-IN"/>
        </w:rPr>
        <w:t xml:space="preserve"> being spent</w:t>
      </w:r>
      <w:r w:rsidR="00632885" w:rsidRPr="00CE1A01">
        <w:rPr>
          <w:rFonts w:asciiTheme="majorHAnsi" w:eastAsia="Times New Roman" w:hAnsiTheme="majorHAnsi" w:cs="Arial"/>
          <w:color w:val="000000"/>
          <w:lang w:eastAsia="en-IN" w:bidi="hi-IN"/>
        </w:rPr>
        <w:t xml:space="preserve"> on uplifting the standard of the services delivered by</w:t>
      </w:r>
      <w:r>
        <w:rPr>
          <w:rFonts w:asciiTheme="majorHAnsi" w:eastAsia="Times New Roman" w:hAnsiTheme="majorHAnsi" w:cs="Arial"/>
          <w:color w:val="000000"/>
          <w:lang w:eastAsia="en-IN" w:bidi="hi-IN"/>
        </w:rPr>
        <w:t xml:space="preserve"> the associated</w:t>
      </w:r>
      <w:r w:rsidR="00632885" w:rsidRPr="00CE1A01">
        <w:rPr>
          <w:rFonts w:asciiTheme="majorHAnsi" w:eastAsia="Times New Roman" w:hAnsiTheme="majorHAnsi" w:cs="Arial"/>
          <w:color w:val="000000"/>
          <w:lang w:eastAsia="en-IN" w:bidi="hi-IN"/>
        </w:rPr>
        <w:t xml:space="preserve"> Lawyers and Paralegals.</w:t>
      </w:r>
      <w:r w:rsidR="009A295E" w:rsidRPr="00CE1A01">
        <w:rPr>
          <w:rFonts w:asciiTheme="majorHAnsi" w:eastAsia="Times New Roman" w:hAnsiTheme="majorHAnsi" w:cs="Arial"/>
          <w:color w:val="000000"/>
          <w:lang w:eastAsia="en-IN" w:bidi="hi-IN"/>
        </w:rPr>
        <w:t xml:space="preserve"> These </w:t>
      </w:r>
      <w:r>
        <w:rPr>
          <w:rFonts w:asciiTheme="majorHAnsi" w:eastAsia="Times New Roman" w:hAnsiTheme="majorHAnsi" w:cs="Arial"/>
          <w:color w:val="000000"/>
          <w:lang w:eastAsia="en-IN" w:bidi="hi-IN"/>
        </w:rPr>
        <w:t xml:space="preserve">internally developed </w:t>
      </w:r>
      <w:r w:rsidR="009A295E" w:rsidRPr="00CE1A01">
        <w:rPr>
          <w:rFonts w:asciiTheme="majorHAnsi" w:eastAsia="Times New Roman" w:hAnsiTheme="majorHAnsi" w:cs="Arial"/>
          <w:color w:val="000000"/>
          <w:lang w:eastAsia="en-IN" w:bidi="hi-IN"/>
        </w:rPr>
        <w:t>mechanisms include</w:t>
      </w:r>
      <w:r w:rsidR="00756790">
        <w:rPr>
          <w:rFonts w:asciiTheme="majorHAnsi" w:eastAsia="Times New Roman" w:hAnsiTheme="majorHAnsi" w:cs="Arial"/>
          <w:color w:val="000000"/>
          <w:lang w:eastAsia="en-IN" w:bidi="hi-IN"/>
        </w:rPr>
        <w:t xml:space="preserve"> periodical trainings – residential and non-residential on specific issues, organising </w:t>
      </w:r>
      <w:r w:rsidR="00A544B0">
        <w:rPr>
          <w:rFonts w:asciiTheme="majorHAnsi" w:eastAsia="Times New Roman" w:hAnsiTheme="majorHAnsi" w:cs="Arial"/>
          <w:color w:val="000000"/>
          <w:lang w:eastAsia="en-IN" w:bidi="hi-IN"/>
        </w:rPr>
        <w:t>interactive</w:t>
      </w:r>
      <w:r w:rsidR="00756790">
        <w:rPr>
          <w:rFonts w:asciiTheme="majorHAnsi" w:eastAsia="Times New Roman" w:hAnsiTheme="majorHAnsi" w:cs="Arial"/>
          <w:color w:val="000000"/>
          <w:lang w:eastAsia="en-IN" w:bidi="hi-IN"/>
        </w:rPr>
        <w:t xml:space="preserve"> session</w:t>
      </w:r>
      <w:r w:rsidR="00A544B0">
        <w:rPr>
          <w:rFonts w:asciiTheme="majorHAnsi" w:eastAsia="Times New Roman" w:hAnsiTheme="majorHAnsi" w:cs="Arial"/>
          <w:color w:val="000000"/>
          <w:lang w:eastAsia="en-IN" w:bidi="hi-IN"/>
        </w:rPr>
        <w:t>s with subject-experts on topics</w:t>
      </w:r>
      <w:r w:rsidR="00756790">
        <w:rPr>
          <w:rFonts w:asciiTheme="majorHAnsi" w:eastAsia="Times New Roman" w:hAnsiTheme="majorHAnsi" w:cs="Arial"/>
          <w:color w:val="000000"/>
          <w:lang w:eastAsia="en-IN" w:bidi="hi-IN"/>
        </w:rPr>
        <w:t xml:space="preserve"> that are suggested by </w:t>
      </w:r>
      <w:r w:rsidR="00A544B0">
        <w:rPr>
          <w:rFonts w:asciiTheme="majorHAnsi" w:eastAsia="Times New Roman" w:hAnsiTheme="majorHAnsi" w:cs="Arial"/>
          <w:color w:val="000000"/>
          <w:lang w:eastAsia="en-IN" w:bidi="hi-IN"/>
        </w:rPr>
        <w:t>members</w:t>
      </w:r>
      <w:r w:rsidR="00756790">
        <w:rPr>
          <w:rFonts w:asciiTheme="majorHAnsi" w:eastAsia="Times New Roman" w:hAnsiTheme="majorHAnsi" w:cs="Arial"/>
          <w:color w:val="000000"/>
          <w:lang w:eastAsia="en-IN" w:bidi="hi-IN"/>
        </w:rPr>
        <w:t xml:space="preserve"> or otherwise, </w:t>
      </w:r>
      <w:r w:rsidR="00A544B0">
        <w:rPr>
          <w:rFonts w:asciiTheme="majorHAnsi" w:eastAsia="Times New Roman" w:hAnsiTheme="majorHAnsi" w:cs="Arial"/>
          <w:color w:val="000000"/>
          <w:lang w:eastAsia="en-IN" w:bidi="hi-IN"/>
        </w:rPr>
        <w:t xml:space="preserve">conducting hands-on trainings on specific issues of law to develop drafting skills, quarterly reviews to assess where attention needs to be diverted at, etc. It is in this context that CSJ </w:t>
      </w:r>
      <w:r w:rsidR="00423CCF">
        <w:rPr>
          <w:rFonts w:asciiTheme="majorHAnsi" w:eastAsia="Times New Roman" w:hAnsiTheme="majorHAnsi" w:cs="Arial"/>
          <w:color w:val="000000"/>
          <w:lang w:eastAsia="en-IN" w:bidi="hi-IN"/>
        </w:rPr>
        <w:t xml:space="preserve">has </w:t>
      </w:r>
      <w:r w:rsidR="00A544B0">
        <w:rPr>
          <w:rFonts w:asciiTheme="majorHAnsi" w:eastAsia="Times New Roman" w:hAnsiTheme="majorHAnsi" w:cs="Arial"/>
          <w:color w:val="000000"/>
          <w:lang w:eastAsia="en-IN" w:bidi="hi-IN"/>
        </w:rPr>
        <w:t xml:space="preserve">conceived the idea of a </w:t>
      </w:r>
      <w:r w:rsidR="00A544B0" w:rsidRPr="00A544B0">
        <w:rPr>
          <w:rFonts w:asciiTheme="majorHAnsi" w:eastAsia="Times New Roman" w:hAnsiTheme="majorHAnsi" w:cs="Arial"/>
          <w:i/>
          <w:iCs/>
          <w:color w:val="000000"/>
          <w:lang w:eastAsia="en-IN" w:bidi="hi-IN"/>
        </w:rPr>
        <w:t>Legal Clinic</w:t>
      </w:r>
      <w:r w:rsidR="00A544B0">
        <w:rPr>
          <w:rFonts w:asciiTheme="majorHAnsi" w:eastAsia="Times New Roman" w:hAnsiTheme="majorHAnsi" w:cs="Arial"/>
          <w:color w:val="000000"/>
          <w:lang w:eastAsia="en-IN" w:bidi="hi-IN"/>
        </w:rPr>
        <w:t xml:space="preserve">, which exclusively focuses on addressing the quality of </w:t>
      </w:r>
      <w:r w:rsidR="00423CCF">
        <w:rPr>
          <w:rFonts w:asciiTheme="majorHAnsi" w:eastAsia="Times New Roman" w:hAnsiTheme="majorHAnsi" w:cs="Arial"/>
          <w:color w:val="000000"/>
          <w:lang w:eastAsia="en-IN" w:bidi="hi-IN"/>
        </w:rPr>
        <w:t xml:space="preserve">different </w:t>
      </w:r>
      <w:r w:rsidR="00A544B0">
        <w:rPr>
          <w:rFonts w:asciiTheme="majorHAnsi" w:eastAsia="Times New Roman" w:hAnsiTheme="majorHAnsi" w:cs="Arial"/>
          <w:color w:val="000000"/>
          <w:lang w:eastAsia="en-IN" w:bidi="hi-IN"/>
        </w:rPr>
        <w:t>cases being handled</w:t>
      </w:r>
      <w:r w:rsidR="00423CCF">
        <w:rPr>
          <w:rFonts w:asciiTheme="majorHAnsi" w:eastAsia="Times New Roman" w:hAnsiTheme="majorHAnsi" w:cs="Arial"/>
          <w:color w:val="000000"/>
          <w:lang w:eastAsia="en-IN" w:bidi="hi-IN"/>
        </w:rPr>
        <w:t xml:space="preserve"> by its </w:t>
      </w:r>
      <w:r w:rsidR="00F20401">
        <w:rPr>
          <w:rFonts w:asciiTheme="majorHAnsi" w:eastAsia="Times New Roman" w:hAnsiTheme="majorHAnsi" w:cs="Arial"/>
          <w:color w:val="000000"/>
          <w:lang w:eastAsia="en-IN" w:bidi="hi-IN"/>
        </w:rPr>
        <w:t>Team.</w:t>
      </w:r>
    </w:p>
    <w:p w:rsidR="00632885" w:rsidRPr="00CE1A01" w:rsidRDefault="00632885" w:rsidP="00632885">
      <w:pPr>
        <w:spacing w:after="0" w:line="240" w:lineRule="auto"/>
        <w:rPr>
          <w:rFonts w:asciiTheme="majorHAnsi" w:eastAsia="Times New Roman" w:hAnsiTheme="majorHAnsi" w:cs="Times New Roman"/>
          <w:sz w:val="24"/>
          <w:szCs w:val="24"/>
          <w:lang w:eastAsia="en-IN" w:bidi="hi-IN"/>
        </w:rPr>
      </w:pPr>
    </w:p>
    <w:p w:rsidR="00632885" w:rsidRPr="00A27596" w:rsidRDefault="00A27596" w:rsidP="00632885">
      <w:pPr>
        <w:spacing w:after="0" w:line="240" w:lineRule="auto"/>
        <w:rPr>
          <w:rFonts w:asciiTheme="majorHAnsi" w:eastAsia="Times New Roman" w:hAnsiTheme="majorHAnsi" w:cs="Times New Roman"/>
          <w:b/>
          <w:bCs/>
          <w:i/>
          <w:iCs/>
          <w:sz w:val="24"/>
          <w:szCs w:val="24"/>
          <w:lang w:eastAsia="en-IN" w:bidi="hi-IN"/>
        </w:rPr>
      </w:pPr>
      <w:r w:rsidRPr="00A27596">
        <w:rPr>
          <w:rFonts w:asciiTheme="majorHAnsi" w:eastAsia="Times New Roman" w:hAnsiTheme="majorHAnsi" w:cs="Times New Roman"/>
          <w:b/>
          <w:bCs/>
          <w:i/>
          <w:iCs/>
          <w:sz w:val="24"/>
          <w:szCs w:val="24"/>
          <w:lang w:eastAsia="en-IN" w:bidi="hi-IN"/>
        </w:rPr>
        <w:t xml:space="preserve">3.2 </w:t>
      </w:r>
      <w:r w:rsidR="00736EDF" w:rsidRPr="00A27596">
        <w:rPr>
          <w:rFonts w:asciiTheme="majorHAnsi" w:eastAsia="Times New Roman" w:hAnsiTheme="majorHAnsi" w:cs="Times New Roman"/>
          <w:b/>
          <w:bCs/>
          <w:i/>
          <w:iCs/>
          <w:sz w:val="24"/>
          <w:szCs w:val="24"/>
          <w:lang w:eastAsia="en-IN" w:bidi="hi-IN"/>
        </w:rPr>
        <w:t xml:space="preserve">Concept </w:t>
      </w:r>
      <w:r>
        <w:rPr>
          <w:rFonts w:asciiTheme="majorHAnsi" w:eastAsia="Times New Roman" w:hAnsiTheme="majorHAnsi" w:cs="Times New Roman"/>
          <w:b/>
          <w:bCs/>
          <w:i/>
          <w:iCs/>
          <w:sz w:val="24"/>
          <w:szCs w:val="24"/>
          <w:lang w:eastAsia="en-IN" w:bidi="hi-IN"/>
        </w:rPr>
        <w:t>of a legal clinic</w:t>
      </w:r>
    </w:p>
    <w:p w:rsidR="008C5EF7" w:rsidRDefault="008C5EF7" w:rsidP="00C40785">
      <w:pPr>
        <w:spacing w:after="0"/>
        <w:jc w:val="both"/>
        <w:rPr>
          <w:rFonts w:asciiTheme="majorHAnsi" w:eastAsia="Times New Roman" w:hAnsiTheme="majorHAnsi" w:cs="Arial"/>
          <w:color w:val="000000"/>
          <w:lang w:eastAsia="en-IN" w:bidi="hi-IN"/>
        </w:rPr>
      </w:pPr>
      <w:r>
        <w:rPr>
          <w:rFonts w:asciiTheme="majorHAnsi" w:eastAsia="Times New Roman" w:hAnsiTheme="majorHAnsi" w:cs="Arial"/>
          <w:color w:val="000000"/>
          <w:lang w:eastAsia="en-IN" w:bidi="hi-IN"/>
        </w:rPr>
        <w:t xml:space="preserve">It can be understood as </w:t>
      </w:r>
      <w:r w:rsidR="00632885" w:rsidRPr="00CE1A01">
        <w:rPr>
          <w:rFonts w:asciiTheme="majorHAnsi" w:eastAsia="Times New Roman" w:hAnsiTheme="majorHAnsi" w:cs="Arial"/>
          <w:color w:val="000000"/>
          <w:lang w:eastAsia="en-IN" w:bidi="hi-IN"/>
        </w:rPr>
        <w:t xml:space="preserve">a systematic </w:t>
      </w:r>
      <w:r>
        <w:rPr>
          <w:rFonts w:asciiTheme="majorHAnsi" w:eastAsia="Times New Roman" w:hAnsiTheme="majorHAnsi" w:cs="Arial"/>
          <w:color w:val="000000"/>
          <w:lang w:eastAsia="en-IN" w:bidi="hi-IN"/>
        </w:rPr>
        <w:t xml:space="preserve">and guided </w:t>
      </w:r>
      <w:r w:rsidR="00632885" w:rsidRPr="00CE1A01">
        <w:rPr>
          <w:rFonts w:asciiTheme="majorHAnsi" w:eastAsia="Times New Roman" w:hAnsiTheme="majorHAnsi" w:cs="Arial"/>
          <w:color w:val="000000"/>
          <w:lang w:eastAsia="en-IN" w:bidi="hi-IN"/>
        </w:rPr>
        <w:t xml:space="preserve">method </w:t>
      </w:r>
      <w:r>
        <w:rPr>
          <w:rFonts w:asciiTheme="majorHAnsi" w:eastAsia="Times New Roman" w:hAnsiTheme="majorHAnsi" w:cs="Arial"/>
          <w:color w:val="000000"/>
          <w:lang w:eastAsia="en-IN" w:bidi="hi-IN"/>
        </w:rPr>
        <w:t xml:space="preserve">to check the </w:t>
      </w:r>
      <w:r w:rsidR="00F14C4C">
        <w:rPr>
          <w:rFonts w:asciiTheme="majorHAnsi" w:eastAsia="Times New Roman" w:hAnsiTheme="majorHAnsi" w:cs="Arial"/>
          <w:color w:val="000000"/>
          <w:lang w:eastAsia="en-IN" w:bidi="hi-IN"/>
        </w:rPr>
        <w:t>quality -</w:t>
      </w:r>
      <w:r>
        <w:rPr>
          <w:rFonts w:asciiTheme="majorHAnsi" w:eastAsia="Times New Roman" w:hAnsiTheme="majorHAnsi" w:cs="Arial"/>
          <w:color w:val="000000"/>
          <w:lang w:eastAsia="en-IN" w:bidi="hi-IN"/>
        </w:rPr>
        <w:t xml:space="preserve"> on various </w:t>
      </w:r>
      <w:r w:rsidR="00A27596">
        <w:rPr>
          <w:rFonts w:asciiTheme="majorHAnsi" w:eastAsia="Times New Roman" w:hAnsiTheme="majorHAnsi" w:cs="Arial"/>
          <w:color w:val="000000"/>
          <w:lang w:eastAsia="en-IN" w:bidi="hi-IN"/>
        </w:rPr>
        <w:t>parameters,</w:t>
      </w:r>
      <w:r>
        <w:rPr>
          <w:rFonts w:asciiTheme="majorHAnsi" w:eastAsia="Times New Roman" w:hAnsiTheme="majorHAnsi" w:cs="Arial"/>
          <w:color w:val="000000"/>
          <w:lang w:eastAsia="en-IN" w:bidi="hi-IN"/>
        </w:rPr>
        <w:t xml:space="preserve"> of the cases being handled by</w:t>
      </w:r>
      <w:r w:rsidR="005C4C47">
        <w:rPr>
          <w:rFonts w:asciiTheme="majorHAnsi" w:eastAsia="Times New Roman" w:hAnsiTheme="majorHAnsi" w:cs="Arial"/>
          <w:color w:val="000000"/>
          <w:lang w:eastAsia="en-IN" w:bidi="hi-IN"/>
        </w:rPr>
        <w:t xml:space="preserve"> </w:t>
      </w:r>
      <w:r w:rsidR="00812710">
        <w:rPr>
          <w:rFonts w:asciiTheme="majorHAnsi" w:eastAsia="Times New Roman" w:hAnsiTheme="majorHAnsi" w:cs="Arial"/>
          <w:color w:val="000000"/>
          <w:lang w:eastAsia="en-IN" w:bidi="hi-IN"/>
        </w:rPr>
        <w:t>team.</w:t>
      </w:r>
      <w:r w:rsidR="005C4C47">
        <w:rPr>
          <w:rFonts w:asciiTheme="majorHAnsi" w:eastAsia="Times New Roman" w:hAnsiTheme="majorHAnsi" w:cs="Arial"/>
          <w:color w:val="000000"/>
          <w:lang w:eastAsia="en-IN" w:bidi="hi-IN"/>
        </w:rPr>
        <w:t xml:space="preserve"> </w:t>
      </w:r>
      <w:r w:rsidR="00F14C4C">
        <w:rPr>
          <w:rFonts w:asciiTheme="majorHAnsi" w:eastAsia="Times New Roman" w:hAnsiTheme="majorHAnsi" w:cs="Arial"/>
          <w:color w:val="000000"/>
          <w:lang w:eastAsia="en-IN" w:bidi="hi-IN"/>
        </w:rPr>
        <w:t xml:space="preserve">It not only </w:t>
      </w:r>
      <w:r w:rsidR="00632885" w:rsidRPr="00CE1A01">
        <w:rPr>
          <w:rFonts w:asciiTheme="majorHAnsi" w:eastAsia="Times New Roman" w:hAnsiTheme="majorHAnsi" w:cs="Arial"/>
          <w:color w:val="000000"/>
          <w:lang w:eastAsia="en-IN" w:bidi="hi-IN"/>
        </w:rPr>
        <w:t>ensures</w:t>
      </w:r>
      <w:r w:rsidR="00F14C4C">
        <w:rPr>
          <w:rFonts w:asciiTheme="majorHAnsi" w:eastAsia="Times New Roman" w:hAnsiTheme="majorHAnsi" w:cs="Arial"/>
          <w:color w:val="000000"/>
          <w:lang w:eastAsia="en-IN" w:bidi="hi-IN"/>
        </w:rPr>
        <w:t xml:space="preserve"> </w:t>
      </w:r>
      <w:r w:rsidR="00632885" w:rsidRPr="00CE1A01">
        <w:rPr>
          <w:rFonts w:asciiTheme="majorHAnsi" w:eastAsia="Times New Roman" w:hAnsiTheme="majorHAnsi" w:cs="Arial"/>
          <w:color w:val="000000"/>
          <w:lang w:eastAsia="en-IN" w:bidi="hi-IN"/>
        </w:rPr>
        <w:t xml:space="preserve">that the legal </w:t>
      </w:r>
      <w:r>
        <w:rPr>
          <w:rFonts w:asciiTheme="majorHAnsi" w:eastAsia="Times New Roman" w:hAnsiTheme="majorHAnsi" w:cs="Arial"/>
          <w:color w:val="000000"/>
          <w:lang w:eastAsia="en-IN" w:bidi="hi-IN"/>
        </w:rPr>
        <w:t>services</w:t>
      </w:r>
      <w:r w:rsidR="00F14C4C">
        <w:rPr>
          <w:rFonts w:asciiTheme="majorHAnsi" w:eastAsia="Times New Roman" w:hAnsiTheme="majorHAnsi" w:cs="Arial"/>
          <w:color w:val="000000"/>
          <w:lang w:eastAsia="en-IN" w:bidi="hi-IN"/>
        </w:rPr>
        <w:t xml:space="preserve"> are </w:t>
      </w:r>
      <w:r>
        <w:rPr>
          <w:rFonts w:asciiTheme="majorHAnsi" w:eastAsia="Times New Roman" w:hAnsiTheme="majorHAnsi" w:cs="Arial"/>
          <w:color w:val="000000"/>
          <w:lang w:eastAsia="en-IN" w:bidi="hi-IN"/>
        </w:rPr>
        <w:t xml:space="preserve">provided to the </w:t>
      </w:r>
      <w:r w:rsidR="00632885" w:rsidRPr="00CE1A01">
        <w:rPr>
          <w:rFonts w:asciiTheme="majorHAnsi" w:eastAsia="Times New Roman" w:hAnsiTheme="majorHAnsi" w:cs="Arial"/>
          <w:color w:val="000000"/>
          <w:lang w:eastAsia="en-IN" w:bidi="hi-IN"/>
        </w:rPr>
        <w:t xml:space="preserve">needy at all </w:t>
      </w:r>
      <w:r>
        <w:rPr>
          <w:rFonts w:asciiTheme="majorHAnsi" w:eastAsia="Times New Roman" w:hAnsiTheme="majorHAnsi" w:cs="Arial"/>
          <w:color w:val="000000"/>
          <w:lang w:eastAsia="en-IN" w:bidi="hi-IN"/>
        </w:rPr>
        <w:t xml:space="preserve">the </w:t>
      </w:r>
      <w:r w:rsidR="00632885" w:rsidRPr="00CE1A01">
        <w:rPr>
          <w:rFonts w:asciiTheme="majorHAnsi" w:eastAsia="Times New Roman" w:hAnsiTheme="majorHAnsi" w:cs="Arial"/>
          <w:color w:val="000000"/>
          <w:lang w:eastAsia="en-IN" w:bidi="hi-IN"/>
        </w:rPr>
        <w:t>levels</w:t>
      </w:r>
      <w:r>
        <w:rPr>
          <w:rFonts w:asciiTheme="majorHAnsi" w:eastAsia="Times New Roman" w:hAnsiTheme="majorHAnsi" w:cs="Arial"/>
          <w:color w:val="000000"/>
          <w:lang w:eastAsia="en-IN" w:bidi="hi-IN"/>
        </w:rPr>
        <w:t xml:space="preserve"> – from pre-litigation in different forums to obtaining an order in different Courts</w:t>
      </w:r>
      <w:r w:rsidR="00632885" w:rsidRPr="00CE1A01">
        <w:rPr>
          <w:rFonts w:asciiTheme="majorHAnsi" w:eastAsia="Times New Roman" w:hAnsiTheme="majorHAnsi" w:cs="Arial"/>
          <w:color w:val="000000"/>
          <w:lang w:eastAsia="en-IN" w:bidi="hi-IN"/>
        </w:rPr>
        <w:t xml:space="preserve">, but also more importantly, the </w:t>
      </w:r>
      <w:r w:rsidR="00406729">
        <w:rPr>
          <w:rFonts w:asciiTheme="majorHAnsi" w:eastAsia="Times New Roman" w:hAnsiTheme="majorHAnsi" w:cs="Arial"/>
          <w:color w:val="000000"/>
          <w:lang w:eastAsia="en-IN" w:bidi="hi-IN"/>
        </w:rPr>
        <w:t>standard</w:t>
      </w:r>
      <w:r w:rsidR="00632885" w:rsidRPr="00CE1A01">
        <w:rPr>
          <w:rFonts w:asciiTheme="majorHAnsi" w:eastAsia="Times New Roman" w:hAnsiTheme="majorHAnsi" w:cs="Arial"/>
          <w:color w:val="000000"/>
          <w:lang w:eastAsia="en-IN" w:bidi="hi-IN"/>
        </w:rPr>
        <w:t xml:space="preserve"> of </w:t>
      </w:r>
      <w:r>
        <w:rPr>
          <w:rFonts w:asciiTheme="majorHAnsi" w:eastAsia="Times New Roman" w:hAnsiTheme="majorHAnsi" w:cs="Arial"/>
          <w:color w:val="000000"/>
          <w:lang w:eastAsia="en-IN" w:bidi="hi-IN"/>
        </w:rPr>
        <w:t xml:space="preserve">legal </w:t>
      </w:r>
      <w:r w:rsidR="00632885" w:rsidRPr="00CE1A01">
        <w:rPr>
          <w:rFonts w:asciiTheme="majorHAnsi" w:eastAsia="Times New Roman" w:hAnsiTheme="majorHAnsi" w:cs="Arial"/>
          <w:color w:val="000000"/>
          <w:lang w:eastAsia="en-IN" w:bidi="hi-IN"/>
        </w:rPr>
        <w:t>represe</w:t>
      </w:r>
      <w:r>
        <w:rPr>
          <w:rFonts w:asciiTheme="majorHAnsi" w:eastAsia="Times New Roman" w:hAnsiTheme="majorHAnsi" w:cs="Arial"/>
          <w:color w:val="000000"/>
          <w:lang w:eastAsia="en-IN" w:bidi="hi-IN"/>
        </w:rPr>
        <w:t xml:space="preserve">ntation </w:t>
      </w:r>
      <w:r w:rsidR="00406729">
        <w:rPr>
          <w:rFonts w:asciiTheme="majorHAnsi" w:eastAsia="Times New Roman" w:hAnsiTheme="majorHAnsi" w:cs="Arial"/>
          <w:color w:val="000000"/>
          <w:lang w:eastAsia="en-IN" w:bidi="hi-IN"/>
        </w:rPr>
        <w:t>sets an unparalleled and unmatched benchmark.</w:t>
      </w:r>
      <w:r w:rsidR="00812710" w:rsidRPr="00812710">
        <w:t xml:space="preserve"> </w:t>
      </w:r>
      <w:r w:rsidR="00812710" w:rsidRPr="00812710">
        <w:rPr>
          <w:rFonts w:asciiTheme="majorHAnsi" w:eastAsia="Times New Roman" w:hAnsiTheme="majorHAnsi" w:cs="Arial"/>
          <w:color w:val="000000"/>
          <w:lang w:eastAsia="en-IN" w:bidi="hi-IN"/>
        </w:rPr>
        <w:t xml:space="preserve">. At the end of the day, the aim has been to ensure that the cases being represented by CSJ’s L&amp;P are quality-checked on bunch of different parameters </w:t>
      </w:r>
      <w:r w:rsidR="00A27596" w:rsidRPr="00812710">
        <w:rPr>
          <w:rFonts w:asciiTheme="majorHAnsi" w:eastAsia="Times New Roman" w:hAnsiTheme="majorHAnsi" w:cs="Arial"/>
          <w:color w:val="000000"/>
          <w:lang w:eastAsia="en-IN" w:bidi="hi-IN"/>
        </w:rPr>
        <w:t>like -</w:t>
      </w:r>
      <w:r w:rsidR="00812710" w:rsidRPr="00812710">
        <w:rPr>
          <w:rFonts w:asciiTheme="majorHAnsi" w:eastAsia="Times New Roman" w:hAnsiTheme="majorHAnsi" w:cs="Arial"/>
          <w:color w:val="000000"/>
          <w:lang w:eastAsia="en-IN" w:bidi="hi-IN"/>
        </w:rPr>
        <w:t xml:space="preserve"> drafting, strategic orientation, usage of recent case laws and recent position in law, comparison and consistency with legal provisions, filing of documents. In its true sense, it implies a set of techniques, strategies and methodologies whereby the primary aim of ensuring a quality-assured legal service is sought to be fulfilled</w:t>
      </w:r>
      <w:r w:rsidR="005C4C47">
        <w:rPr>
          <w:rFonts w:asciiTheme="majorHAnsi" w:eastAsia="Times New Roman" w:hAnsiTheme="majorHAnsi" w:cs="Arial"/>
          <w:color w:val="000000"/>
          <w:lang w:eastAsia="en-IN" w:bidi="hi-IN"/>
        </w:rPr>
        <w:t xml:space="preserve">. </w:t>
      </w:r>
      <w:r w:rsidR="00406729">
        <w:rPr>
          <w:rFonts w:asciiTheme="majorHAnsi" w:eastAsia="Times New Roman" w:hAnsiTheme="majorHAnsi" w:cs="Arial"/>
          <w:color w:val="000000"/>
          <w:lang w:eastAsia="en-IN" w:bidi="hi-IN"/>
        </w:rPr>
        <w:t xml:space="preserve"> </w:t>
      </w:r>
      <w:r>
        <w:rPr>
          <w:rFonts w:asciiTheme="majorHAnsi" w:eastAsia="Times New Roman" w:hAnsiTheme="majorHAnsi" w:cs="Arial"/>
          <w:color w:val="000000"/>
          <w:lang w:eastAsia="en-IN" w:bidi="hi-IN"/>
        </w:rPr>
        <w:t>Since the adoption of th</w:t>
      </w:r>
      <w:r w:rsidR="00406729">
        <w:rPr>
          <w:rFonts w:asciiTheme="majorHAnsi" w:eastAsia="Times New Roman" w:hAnsiTheme="majorHAnsi" w:cs="Arial"/>
          <w:color w:val="000000"/>
          <w:lang w:eastAsia="en-IN" w:bidi="hi-IN"/>
        </w:rPr>
        <w:t xml:space="preserve">is </w:t>
      </w:r>
      <w:r>
        <w:rPr>
          <w:rFonts w:asciiTheme="majorHAnsi" w:eastAsia="Times New Roman" w:hAnsiTheme="majorHAnsi" w:cs="Arial"/>
          <w:color w:val="000000"/>
          <w:lang w:eastAsia="en-IN" w:bidi="hi-IN"/>
        </w:rPr>
        <w:t xml:space="preserve">model into CSJ’s core principles of functioning, </w:t>
      </w:r>
      <w:r w:rsidR="00406729">
        <w:rPr>
          <w:rFonts w:asciiTheme="majorHAnsi" w:eastAsia="Times New Roman" w:hAnsiTheme="majorHAnsi" w:cs="Arial"/>
          <w:color w:val="000000"/>
          <w:lang w:eastAsia="en-IN" w:bidi="hi-IN"/>
        </w:rPr>
        <w:t xml:space="preserve">its </w:t>
      </w:r>
      <w:r w:rsidR="00632885" w:rsidRPr="00CE1A01">
        <w:rPr>
          <w:rFonts w:asciiTheme="majorHAnsi" w:eastAsia="Times New Roman" w:hAnsiTheme="majorHAnsi" w:cs="Arial"/>
          <w:color w:val="000000"/>
          <w:lang w:eastAsia="en-IN" w:bidi="hi-IN"/>
        </w:rPr>
        <w:t xml:space="preserve">conceptual </w:t>
      </w:r>
      <w:r w:rsidR="00406729" w:rsidRPr="00CE1A01">
        <w:rPr>
          <w:rFonts w:asciiTheme="majorHAnsi" w:eastAsia="Times New Roman" w:hAnsiTheme="majorHAnsi" w:cs="Arial"/>
          <w:color w:val="000000"/>
          <w:lang w:eastAsia="en-IN" w:bidi="hi-IN"/>
        </w:rPr>
        <w:t xml:space="preserve">understanding </w:t>
      </w:r>
      <w:r w:rsidR="00632885" w:rsidRPr="00CE1A01">
        <w:rPr>
          <w:rFonts w:asciiTheme="majorHAnsi" w:eastAsia="Times New Roman" w:hAnsiTheme="majorHAnsi" w:cs="Arial"/>
          <w:color w:val="000000"/>
          <w:lang w:eastAsia="en-IN" w:bidi="hi-IN"/>
        </w:rPr>
        <w:t>has remained static and solid, providing a backbone to the operationalization of the mode</w:t>
      </w:r>
      <w:r w:rsidR="00406729">
        <w:rPr>
          <w:rFonts w:asciiTheme="majorHAnsi" w:eastAsia="Times New Roman" w:hAnsiTheme="majorHAnsi" w:cs="Arial"/>
          <w:color w:val="000000"/>
          <w:lang w:eastAsia="en-IN" w:bidi="hi-IN"/>
        </w:rPr>
        <w:t>,</w:t>
      </w:r>
      <w:r>
        <w:rPr>
          <w:rFonts w:asciiTheme="majorHAnsi" w:eastAsia="Times New Roman" w:hAnsiTheme="majorHAnsi" w:cs="Arial"/>
          <w:color w:val="000000"/>
          <w:lang w:eastAsia="en-IN" w:bidi="hi-IN"/>
        </w:rPr>
        <w:t xml:space="preserve"> while its forms and manifes</w:t>
      </w:r>
      <w:r w:rsidR="00717704">
        <w:rPr>
          <w:rFonts w:asciiTheme="majorHAnsi" w:eastAsia="Times New Roman" w:hAnsiTheme="majorHAnsi" w:cs="Arial"/>
          <w:color w:val="000000"/>
          <w:lang w:eastAsia="en-IN" w:bidi="hi-IN"/>
        </w:rPr>
        <w:t xml:space="preserve">tations have seen various changes. </w:t>
      </w:r>
      <w:r>
        <w:rPr>
          <w:rFonts w:asciiTheme="majorHAnsi" w:eastAsia="Times New Roman" w:hAnsiTheme="majorHAnsi" w:cs="Arial"/>
          <w:color w:val="000000"/>
          <w:lang w:eastAsia="en-IN" w:bidi="hi-IN"/>
        </w:rPr>
        <w:t xml:space="preserve"> </w:t>
      </w:r>
    </w:p>
    <w:p w:rsidR="00406729" w:rsidRDefault="00406729" w:rsidP="00C40785">
      <w:pPr>
        <w:spacing w:after="0"/>
        <w:jc w:val="both"/>
        <w:rPr>
          <w:rFonts w:asciiTheme="majorHAnsi" w:eastAsia="Times New Roman" w:hAnsiTheme="majorHAnsi" w:cs="Arial"/>
          <w:color w:val="000000"/>
          <w:lang w:eastAsia="en-IN" w:bidi="hi-IN"/>
        </w:rPr>
      </w:pPr>
    </w:p>
    <w:p w:rsidR="00632885" w:rsidRPr="00A27596" w:rsidRDefault="008D4EBE" w:rsidP="00632885">
      <w:pPr>
        <w:spacing w:after="0" w:line="240" w:lineRule="auto"/>
        <w:rPr>
          <w:rFonts w:asciiTheme="majorHAnsi" w:eastAsia="Times New Roman" w:hAnsiTheme="majorHAnsi" w:cs="Times New Roman"/>
          <w:b/>
          <w:bCs/>
          <w:i/>
          <w:iCs/>
          <w:sz w:val="24"/>
          <w:szCs w:val="24"/>
          <w:lang w:eastAsia="en-IN" w:bidi="hi-IN"/>
        </w:rPr>
      </w:pPr>
      <w:r w:rsidRPr="00A27596">
        <w:rPr>
          <w:rFonts w:asciiTheme="majorHAnsi" w:eastAsia="Times New Roman" w:hAnsiTheme="majorHAnsi" w:cs="Arial"/>
          <w:b/>
          <w:bCs/>
          <w:color w:val="000000"/>
          <w:lang w:eastAsia="en-IN" w:bidi="hi-IN"/>
        </w:rPr>
        <w:lastRenderedPageBreak/>
        <w:t xml:space="preserve"> </w:t>
      </w:r>
      <w:r w:rsidR="00A27596" w:rsidRPr="00A27596">
        <w:rPr>
          <w:rFonts w:asciiTheme="majorHAnsi" w:eastAsia="Times New Roman" w:hAnsiTheme="majorHAnsi" w:cs="Arial"/>
          <w:b/>
          <w:bCs/>
          <w:color w:val="000000"/>
          <w:lang w:eastAsia="en-IN" w:bidi="hi-IN"/>
        </w:rPr>
        <w:t xml:space="preserve">3.3 </w:t>
      </w:r>
      <w:r w:rsidR="008C5EF7" w:rsidRPr="00A27596">
        <w:rPr>
          <w:rFonts w:asciiTheme="majorHAnsi" w:eastAsia="Times New Roman" w:hAnsiTheme="majorHAnsi" w:cs="Arial"/>
          <w:b/>
          <w:bCs/>
          <w:i/>
          <w:iCs/>
          <w:color w:val="000000"/>
          <w:sz w:val="24"/>
          <w:szCs w:val="24"/>
          <w:lang w:eastAsia="en-IN" w:bidi="hi-IN"/>
        </w:rPr>
        <w:t xml:space="preserve">Incorporating the three-tiered structure within Legal Clinic </w:t>
      </w:r>
    </w:p>
    <w:p w:rsidR="00632885" w:rsidRPr="00754C20" w:rsidRDefault="00754C20" w:rsidP="00754C20">
      <w:pPr>
        <w:spacing w:after="0"/>
        <w:rPr>
          <w:rFonts w:asciiTheme="majorHAnsi" w:eastAsia="Times New Roman" w:hAnsiTheme="majorHAnsi" w:cs="Times New Roman"/>
          <w:lang w:eastAsia="en-IN" w:bidi="hi-IN"/>
        </w:rPr>
      </w:pPr>
      <w:r w:rsidRPr="00754C20">
        <w:rPr>
          <w:rFonts w:asciiTheme="majorHAnsi" w:eastAsia="Times New Roman" w:hAnsiTheme="majorHAnsi" w:cs="Times New Roman"/>
          <w:lang w:eastAsia="en-IN" w:bidi="hi-IN"/>
        </w:rPr>
        <w:t xml:space="preserve">With the availability of human resource </w:t>
      </w:r>
      <w:r w:rsidR="008D4EBE">
        <w:rPr>
          <w:rFonts w:asciiTheme="majorHAnsi" w:eastAsia="Times New Roman" w:hAnsiTheme="majorHAnsi" w:cs="Times New Roman"/>
          <w:lang w:eastAsia="en-IN" w:bidi="hi-IN"/>
        </w:rPr>
        <w:t xml:space="preserve">on all  three levels, starting from the bottom to the highest </w:t>
      </w:r>
      <w:r w:rsidR="009C5796">
        <w:rPr>
          <w:rFonts w:asciiTheme="majorHAnsi" w:eastAsia="Times New Roman" w:hAnsiTheme="majorHAnsi" w:cs="Times New Roman"/>
          <w:lang w:eastAsia="en-IN" w:bidi="hi-IN"/>
        </w:rPr>
        <w:t xml:space="preserve">standard, </w:t>
      </w:r>
      <w:r w:rsidRPr="00754C20">
        <w:rPr>
          <w:rFonts w:asciiTheme="majorHAnsi" w:eastAsia="Times New Roman" w:hAnsiTheme="majorHAnsi" w:cs="Times New Roman"/>
          <w:lang w:eastAsia="en-IN" w:bidi="hi-IN"/>
        </w:rPr>
        <w:t xml:space="preserve"> lowest to highest standard, </w:t>
      </w:r>
      <w:r w:rsidR="009C5796">
        <w:rPr>
          <w:rFonts w:asciiTheme="majorHAnsi" w:eastAsia="Times New Roman" w:hAnsiTheme="majorHAnsi" w:cs="Times New Roman"/>
          <w:lang w:eastAsia="en-IN" w:bidi="hi-IN"/>
        </w:rPr>
        <w:t xml:space="preserve">Legal Clinic </w:t>
      </w:r>
      <w:r w:rsidR="00812710">
        <w:rPr>
          <w:rFonts w:asciiTheme="majorHAnsi" w:eastAsia="Times New Roman" w:hAnsiTheme="majorHAnsi" w:cs="Times New Roman"/>
          <w:lang w:eastAsia="en-IN" w:bidi="hi-IN"/>
        </w:rPr>
        <w:t>i</w:t>
      </w:r>
      <w:r w:rsidRPr="00754C20">
        <w:rPr>
          <w:rFonts w:asciiTheme="majorHAnsi" w:eastAsia="Times New Roman" w:hAnsiTheme="majorHAnsi" w:cs="Times New Roman"/>
          <w:lang w:eastAsia="en-IN" w:bidi="hi-IN"/>
        </w:rPr>
        <w:t xml:space="preserve">ncubates the </w:t>
      </w:r>
      <w:r w:rsidR="009C5796">
        <w:rPr>
          <w:rFonts w:asciiTheme="majorHAnsi" w:eastAsia="Times New Roman" w:hAnsiTheme="majorHAnsi" w:cs="Arial"/>
          <w:color w:val="000000"/>
          <w:lang w:eastAsia="en-IN" w:bidi="hi-IN"/>
        </w:rPr>
        <w:t>y</w:t>
      </w:r>
      <w:r w:rsidRPr="00754C20">
        <w:rPr>
          <w:rFonts w:asciiTheme="majorHAnsi" w:eastAsia="Times New Roman" w:hAnsiTheme="majorHAnsi" w:cs="Arial"/>
          <w:color w:val="000000"/>
          <w:lang w:eastAsia="en-IN" w:bidi="hi-IN"/>
        </w:rPr>
        <w:t>o</w:t>
      </w:r>
      <w:r w:rsidR="00632885" w:rsidRPr="00754C20">
        <w:rPr>
          <w:rFonts w:asciiTheme="majorHAnsi" w:eastAsia="Times New Roman" w:hAnsiTheme="majorHAnsi" w:cs="Arial"/>
          <w:color w:val="000000"/>
          <w:lang w:eastAsia="en-IN" w:bidi="hi-IN"/>
        </w:rPr>
        <w:t>ung lawyers through their apprenticeships with mid-l</w:t>
      </w:r>
      <w:r w:rsidRPr="00754C20">
        <w:rPr>
          <w:rFonts w:asciiTheme="majorHAnsi" w:eastAsia="Times New Roman" w:hAnsiTheme="majorHAnsi" w:cs="Arial"/>
          <w:color w:val="000000"/>
          <w:lang w:eastAsia="en-IN" w:bidi="hi-IN"/>
        </w:rPr>
        <w:t>evel and senior lawyer’s</w:t>
      </w:r>
      <w:r w:rsidR="009C5796">
        <w:rPr>
          <w:rFonts w:asciiTheme="majorHAnsi" w:eastAsia="Times New Roman" w:hAnsiTheme="majorHAnsi" w:cs="Arial"/>
          <w:color w:val="000000"/>
          <w:lang w:eastAsia="en-IN" w:bidi="hi-IN"/>
        </w:rPr>
        <w:t xml:space="preserve">, </w:t>
      </w:r>
      <w:r w:rsidRPr="00754C20">
        <w:rPr>
          <w:rFonts w:asciiTheme="majorHAnsi" w:eastAsia="Times New Roman" w:hAnsiTheme="majorHAnsi" w:cs="Arial"/>
          <w:color w:val="000000"/>
          <w:lang w:eastAsia="en-IN" w:bidi="hi-IN"/>
        </w:rPr>
        <w:t xml:space="preserve">in the capacity of a Trainee Lawyer.  They undergo hands-on training and, are </w:t>
      </w:r>
      <w:r w:rsidR="00632885" w:rsidRPr="00754C20">
        <w:rPr>
          <w:rFonts w:asciiTheme="majorHAnsi" w:eastAsia="Times New Roman" w:hAnsiTheme="majorHAnsi" w:cs="Arial"/>
          <w:color w:val="000000"/>
          <w:lang w:eastAsia="en-IN" w:bidi="hi-IN"/>
        </w:rPr>
        <w:t xml:space="preserve">provided </w:t>
      </w:r>
      <w:r w:rsidRPr="00754C20">
        <w:rPr>
          <w:rFonts w:asciiTheme="majorHAnsi" w:eastAsia="Times New Roman" w:hAnsiTheme="majorHAnsi" w:cs="Arial"/>
          <w:color w:val="000000"/>
          <w:lang w:eastAsia="en-IN" w:bidi="hi-IN"/>
        </w:rPr>
        <w:t>extensive hand-holding support -</w:t>
      </w:r>
      <w:r w:rsidR="00632885" w:rsidRPr="00754C20">
        <w:rPr>
          <w:rFonts w:asciiTheme="majorHAnsi" w:eastAsia="Times New Roman" w:hAnsiTheme="majorHAnsi" w:cs="Arial"/>
          <w:color w:val="000000"/>
          <w:lang w:eastAsia="en-IN" w:bidi="hi-IN"/>
        </w:rPr>
        <w:t xml:space="preserve"> from learning the nitty-gritties of fine drafting, to being coached on appearing in and arguing inside the courtroom. A senior-level lawyer who has spent considerable time in the organisation gaining experience and providing legal assistance, is taken as a thought leader, acting as</w:t>
      </w:r>
      <w:r w:rsidR="009C5796">
        <w:rPr>
          <w:rFonts w:asciiTheme="majorHAnsi" w:eastAsia="Times New Roman" w:hAnsiTheme="majorHAnsi" w:cs="Arial"/>
          <w:color w:val="000000"/>
          <w:lang w:eastAsia="en-IN" w:bidi="hi-IN"/>
        </w:rPr>
        <w:t xml:space="preserve"> a mentor to </w:t>
      </w:r>
      <w:r w:rsidR="00632885" w:rsidRPr="00754C20">
        <w:rPr>
          <w:rFonts w:asciiTheme="majorHAnsi" w:eastAsia="Times New Roman" w:hAnsiTheme="majorHAnsi" w:cs="Arial"/>
          <w:color w:val="000000"/>
          <w:lang w:eastAsia="en-IN" w:bidi="hi-IN"/>
        </w:rPr>
        <w:t xml:space="preserve">  nurtur</w:t>
      </w:r>
      <w:r w:rsidR="009C5796">
        <w:rPr>
          <w:rFonts w:asciiTheme="majorHAnsi" w:eastAsia="Times New Roman" w:hAnsiTheme="majorHAnsi" w:cs="Arial"/>
          <w:color w:val="000000"/>
          <w:lang w:eastAsia="en-IN" w:bidi="hi-IN"/>
        </w:rPr>
        <w:t>e</w:t>
      </w:r>
      <w:r w:rsidR="00A14692">
        <w:rPr>
          <w:rFonts w:asciiTheme="majorHAnsi" w:eastAsia="Times New Roman" w:hAnsiTheme="majorHAnsi" w:cs="Arial"/>
          <w:color w:val="000000"/>
          <w:lang w:eastAsia="en-IN" w:bidi="hi-IN"/>
        </w:rPr>
        <w:t xml:space="preserve"> </w:t>
      </w:r>
      <w:r w:rsidR="00632885" w:rsidRPr="00754C20">
        <w:rPr>
          <w:rFonts w:asciiTheme="majorHAnsi" w:eastAsia="Times New Roman" w:hAnsiTheme="majorHAnsi" w:cs="Arial"/>
          <w:color w:val="000000"/>
          <w:lang w:eastAsia="en-IN" w:bidi="hi-IN"/>
        </w:rPr>
        <w:t>and supervi</w:t>
      </w:r>
      <w:r w:rsidR="009C5796">
        <w:rPr>
          <w:rFonts w:asciiTheme="majorHAnsi" w:eastAsia="Times New Roman" w:hAnsiTheme="majorHAnsi" w:cs="Arial"/>
          <w:color w:val="000000"/>
          <w:lang w:eastAsia="en-IN" w:bidi="hi-IN"/>
        </w:rPr>
        <w:t>se</w:t>
      </w:r>
      <w:r w:rsidR="00632885" w:rsidRPr="00754C20">
        <w:rPr>
          <w:rFonts w:asciiTheme="majorHAnsi" w:eastAsia="Times New Roman" w:hAnsiTheme="majorHAnsi" w:cs="Arial"/>
          <w:color w:val="000000"/>
          <w:lang w:eastAsia="en-IN" w:bidi="hi-IN"/>
        </w:rPr>
        <w:t xml:space="preserve"> the </w:t>
      </w:r>
      <w:r w:rsidR="009C5796">
        <w:rPr>
          <w:rFonts w:asciiTheme="majorHAnsi" w:eastAsia="Times New Roman" w:hAnsiTheme="majorHAnsi" w:cs="Arial"/>
          <w:color w:val="000000"/>
          <w:lang w:eastAsia="en-IN" w:bidi="hi-IN"/>
        </w:rPr>
        <w:t xml:space="preserve">functioning </w:t>
      </w:r>
      <w:r w:rsidR="00632885" w:rsidRPr="00754C20">
        <w:rPr>
          <w:rFonts w:asciiTheme="majorHAnsi" w:eastAsia="Times New Roman" w:hAnsiTheme="majorHAnsi" w:cs="Arial"/>
          <w:color w:val="000000"/>
          <w:lang w:eastAsia="en-IN" w:bidi="hi-IN"/>
        </w:rPr>
        <w:t xml:space="preserve"> of the</w:t>
      </w:r>
      <w:r w:rsidR="009C5796">
        <w:rPr>
          <w:rFonts w:asciiTheme="majorHAnsi" w:eastAsia="Times New Roman" w:hAnsiTheme="majorHAnsi" w:cs="Arial"/>
          <w:color w:val="000000"/>
          <w:lang w:eastAsia="en-IN" w:bidi="hi-IN"/>
        </w:rPr>
        <w:t>se</w:t>
      </w:r>
      <w:r w:rsidR="00632885" w:rsidRPr="00754C20">
        <w:rPr>
          <w:rFonts w:asciiTheme="majorHAnsi" w:eastAsia="Times New Roman" w:hAnsiTheme="majorHAnsi" w:cs="Arial"/>
          <w:color w:val="000000"/>
          <w:lang w:eastAsia="en-IN" w:bidi="hi-IN"/>
        </w:rPr>
        <w:t xml:space="preserve"> trainee lawyers.</w:t>
      </w:r>
    </w:p>
    <w:p w:rsidR="00632885" w:rsidRPr="00CE1A01" w:rsidRDefault="00632885" w:rsidP="008304A8">
      <w:pPr>
        <w:spacing w:after="0"/>
        <w:rPr>
          <w:rFonts w:asciiTheme="majorHAnsi" w:eastAsia="Times New Roman" w:hAnsiTheme="majorHAnsi" w:cs="Times New Roman"/>
          <w:sz w:val="24"/>
          <w:szCs w:val="24"/>
          <w:lang w:eastAsia="en-IN" w:bidi="hi-IN"/>
        </w:rPr>
      </w:pPr>
    </w:p>
    <w:p w:rsidR="0097328A" w:rsidRDefault="00632885" w:rsidP="00C40785">
      <w:pPr>
        <w:spacing w:after="0"/>
        <w:jc w:val="both"/>
        <w:rPr>
          <w:rFonts w:asciiTheme="majorHAnsi" w:eastAsia="Times New Roman" w:hAnsiTheme="majorHAnsi" w:cs="Arial"/>
          <w:color w:val="000000"/>
          <w:lang w:eastAsia="en-IN" w:bidi="hi-IN"/>
        </w:rPr>
      </w:pPr>
      <w:r w:rsidRPr="00CE1A01">
        <w:rPr>
          <w:rFonts w:asciiTheme="majorHAnsi" w:eastAsia="Times New Roman" w:hAnsiTheme="majorHAnsi" w:cs="Arial"/>
          <w:color w:val="000000"/>
          <w:lang w:eastAsia="en-IN" w:bidi="hi-IN"/>
        </w:rPr>
        <w:t>It is an internali</w:t>
      </w:r>
      <w:r w:rsidR="00754C20">
        <w:rPr>
          <w:rFonts w:asciiTheme="majorHAnsi" w:eastAsia="Times New Roman" w:hAnsiTheme="majorHAnsi" w:cs="Arial"/>
          <w:color w:val="000000"/>
          <w:lang w:eastAsia="en-IN" w:bidi="hi-IN"/>
        </w:rPr>
        <w:t xml:space="preserve">sed notion within CSJ, </w:t>
      </w:r>
      <w:r w:rsidR="00AE6460">
        <w:rPr>
          <w:rFonts w:asciiTheme="majorHAnsi" w:eastAsia="Times New Roman" w:hAnsiTheme="majorHAnsi" w:cs="Arial"/>
          <w:color w:val="000000"/>
          <w:lang w:eastAsia="en-IN" w:bidi="hi-IN"/>
        </w:rPr>
        <w:t>those finer things</w:t>
      </w:r>
      <w:r w:rsidRPr="00CE1A01">
        <w:rPr>
          <w:rFonts w:asciiTheme="majorHAnsi" w:eastAsia="Times New Roman" w:hAnsiTheme="majorHAnsi" w:cs="Arial"/>
          <w:color w:val="000000"/>
          <w:lang w:eastAsia="en-IN" w:bidi="hi-IN"/>
        </w:rPr>
        <w:t xml:space="preserve"> like quality of filing of documents within a court-file is given the same level of attention as the final arguments for a case. As a trainee lawyer is new to the profession, full of apprehensions and </w:t>
      </w:r>
      <w:r w:rsidR="00754C20">
        <w:rPr>
          <w:rFonts w:asciiTheme="majorHAnsi" w:eastAsia="Times New Roman" w:hAnsiTheme="majorHAnsi" w:cs="Arial"/>
          <w:color w:val="000000"/>
          <w:lang w:eastAsia="en-IN" w:bidi="hi-IN"/>
        </w:rPr>
        <w:t xml:space="preserve">confusion, the assistance from the seniors help them focus on honing their skills in drafting of applications and petitions. They are also given autonomy to handle some cases on their own to help them build a sense of ownership and dedication, not ignoring the need to ensure quality </w:t>
      </w:r>
      <w:r w:rsidR="00AE6460">
        <w:rPr>
          <w:rFonts w:asciiTheme="majorHAnsi" w:eastAsia="Times New Roman" w:hAnsiTheme="majorHAnsi" w:cs="Arial"/>
          <w:color w:val="000000"/>
          <w:lang w:eastAsia="en-IN" w:bidi="hi-IN"/>
        </w:rPr>
        <w:t>representation;</w:t>
      </w:r>
      <w:r w:rsidR="00754C20">
        <w:rPr>
          <w:rFonts w:asciiTheme="majorHAnsi" w:eastAsia="Times New Roman" w:hAnsiTheme="majorHAnsi" w:cs="Arial"/>
          <w:color w:val="000000"/>
          <w:lang w:eastAsia="en-IN" w:bidi="hi-IN"/>
        </w:rPr>
        <w:t xml:space="preserve"> they are made to appear alongside the experienced </w:t>
      </w:r>
      <w:proofErr w:type="gramStart"/>
      <w:r w:rsidR="00754C20">
        <w:rPr>
          <w:rFonts w:asciiTheme="majorHAnsi" w:eastAsia="Times New Roman" w:hAnsiTheme="majorHAnsi" w:cs="Arial"/>
          <w:color w:val="000000"/>
          <w:lang w:eastAsia="en-IN" w:bidi="hi-IN"/>
        </w:rPr>
        <w:t>Senior</w:t>
      </w:r>
      <w:proofErr w:type="gramEnd"/>
      <w:r w:rsidR="00754C20">
        <w:rPr>
          <w:rFonts w:asciiTheme="majorHAnsi" w:eastAsia="Times New Roman" w:hAnsiTheme="majorHAnsi" w:cs="Arial"/>
          <w:color w:val="000000"/>
          <w:lang w:eastAsia="en-IN" w:bidi="hi-IN"/>
        </w:rPr>
        <w:t xml:space="preserve"> lawyer from within the organisation. </w:t>
      </w:r>
      <w:r w:rsidR="008304A8" w:rsidRPr="00CE1A01">
        <w:rPr>
          <w:rFonts w:asciiTheme="majorHAnsi" w:eastAsia="Times New Roman" w:hAnsiTheme="majorHAnsi" w:cs="Arial"/>
          <w:color w:val="000000"/>
          <w:lang w:eastAsia="en-IN" w:bidi="hi-IN"/>
        </w:rPr>
        <w:t>Not keeping it restricted to just filing and pre</w:t>
      </w:r>
      <w:r w:rsidR="008304A8">
        <w:rPr>
          <w:rFonts w:asciiTheme="majorHAnsi" w:eastAsia="Times New Roman" w:hAnsiTheme="majorHAnsi" w:cs="Arial"/>
          <w:color w:val="000000"/>
          <w:lang w:eastAsia="en-IN" w:bidi="hi-IN"/>
        </w:rPr>
        <w:t>paring the paperwork, the nitty-</w:t>
      </w:r>
      <w:r w:rsidR="008304A8" w:rsidRPr="00CE1A01">
        <w:rPr>
          <w:rFonts w:asciiTheme="majorHAnsi" w:eastAsia="Times New Roman" w:hAnsiTheme="majorHAnsi" w:cs="Arial"/>
          <w:color w:val="000000"/>
          <w:lang w:eastAsia="en-IN" w:bidi="hi-IN"/>
        </w:rPr>
        <w:t>gritties of the procedure including, how to argue, how to modulate the pitch according to the judge, how to conduct chief examination of witnesses , how to talk to the client-victim to bring out certain facts, etc</w:t>
      </w:r>
      <w:r w:rsidR="008304A8">
        <w:rPr>
          <w:rFonts w:asciiTheme="majorHAnsi" w:eastAsia="Times New Roman" w:hAnsiTheme="majorHAnsi" w:cs="Arial"/>
          <w:color w:val="000000"/>
          <w:lang w:eastAsia="en-IN" w:bidi="hi-IN"/>
        </w:rPr>
        <w:t>.,</w:t>
      </w:r>
      <w:r w:rsidR="008304A8" w:rsidRPr="00CE1A01">
        <w:rPr>
          <w:rFonts w:asciiTheme="majorHAnsi" w:eastAsia="Times New Roman" w:hAnsiTheme="majorHAnsi" w:cs="Arial"/>
          <w:color w:val="000000"/>
          <w:lang w:eastAsia="en-IN" w:bidi="hi-IN"/>
        </w:rPr>
        <w:t xml:space="preserve"> are the examples where </w:t>
      </w:r>
      <w:r w:rsidR="008304A8">
        <w:rPr>
          <w:rFonts w:asciiTheme="majorHAnsi" w:eastAsia="Times New Roman" w:hAnsiTheme="majorHAnsi" w:cs="Arial"/>
          <w:color w:val="000000"/>
          <w:lang w:eastAsia="en-IN" w:bidi="hi-IN"/>
        </w:rPr>
        <w:t>the role of a middle-level and senior-level lawyer is pitched, leading to building of a microscopic understanding of functioning within the legal ecosystem to bridge the gap between grassroots’ realities and the letter of the law.</w:t>
      </w:r>
      <w:r w:rsidR="008304A8">
        <w:rPr>
          <w:rFonts w:asciiTheme="majorHAnsi" w:eastAsia="Times New Roman" w:hAnsiTheme="majorHAnsi" w:cs="Times New Roman"/>
          <w:sz w:val="24"/>
          <w:szCs w:val="24"/>
          <w:lang w:eastAsia="en-IN" w:bidi="hi-IN"/>
        </w:rPr>
        <w:br/>
      </w:r>
      <w:r w:rsidR="00CF3C77">
        <w:rPr>
          <w:rFonts w:asciiTheme="majorHAnsi" w:eastAsia="Times New Roman" w:hAnsiTheme="majorHAnsi" w:cs="Times New Roman"/>
          <w:sz w:val="24"/>
          <w:szCs w:val="24"/>
          <w:lang w:eastAsia="en-IN" w:bidi="hi-IN"/>
        </w:rPr>
        <w:br/>
      </w:r>
      <w:r w:rsidR="0097328A" w:rsidRPr="00C40785">
        <w:rPr>
          <w:rFonts w:asciiTheme="majorHAnsi" w:eastAsia="Times New Roman" w:hAnsiTheme="majorHAnsi" w:cs="Arial"/>
          <w:color w:val="000000"/>
          <w:lang w:eastAsia="en-IN" w:bidi="hi-IN"/>
        </w:rPr>
        <w:t xml:space="preserve">The primary skills of issue-identification and then converting the same into language of rights, i.e. to say, how an issue is to identified as a violation of a particular right in the realm of law is also inculcated in the trainee lawyer. For example, in a case of assault where accused is a single person, there will be a </w:t>
      </w:r>
      <w:r w:rsidR="00F61C88" w:rsidRPr="008D4EBE">
        <w:rPr>
          <w:rFonts w:asciiTheme="majorHAnsi" w:eastAsia="Times New Roman" w:hAnsiTheme="majorHAnsi" w:cs="Arial"/>
          <w:color w:val="000000"/>
          <w:lang w:eastAsia="en-IN" w:bidi="hi-IN"/>
        </w:rPr>
        <w:t>different</w:t>
      </w:r>
      <w:r w:rsidR="0097328A" w:rsidRPr="00C40785">
        <w:rPr>
          <w:rFonts w:asciiTheme="majorHAnsi" w:eastAsia="Times New Roman" w:hAnsiTheme="majorHAnsi" w:cs="Arial"/>
          <w:color w:val="000000"/>
          <w:lang w:eastAsia="en-IN" w:bidi="hi-IN"/>
        </w:rPr>
        <w:t xml:space="preserve"> section under Indian Penal Code which will be attracted compared to a scenario where more than one person is involved in the act of assault, that would warrant application of other relevant sections of rioting additionally. </w:t>
      </w:r>
    </w:p>
    <w:p w:rsidR="00A27596" w:rsidRDefault="00A27596" w:rsidP="00C40785">
      <w:pPr>
        <w:spacing w:after="0"/>
        <w:jc w:val="both"/>
        <w:rPr>
          <w:rFonts w:asciiTheme="majorHAnsi" w:eastAsia="Times New Roman" w:hAnsiTheme="majorHAnsi" w:cs="Arial"/>
          <w:color w:val="000000"/>
          <w:lang w:eastAsia="en-IN" w:bidi="hi-IN"/>
        </w:rPr>
      </w:pPr>
    </w:p>
    <w:p w:rsidR="0097328A" w:rsidRPr="00C40785" w:rsidRDefault="0097328A" w:rsidP="00C40785">
      <w:pPr>
        <w:spacing w:after="0"/>
        <w:jc w:val="both"/>
        <w:rPr>
          <w:rFonts w:asciiTheme="majorHAnsi" w:eastAsia="Times New Roman" w:hAnsiTheme="majorHAnsi" w:cs="Arial"/>
          <w:color w:val="000000"/>
          <w:lang w:eastAsia="en-IN" w:bidi="hi-IN"/>
        </w:rPr>
      </w:pPr>
      <w:r w:rsidRPr="00C40785">
        <w:rPr>
          <w:rFonts w:asciiTheme="majorHAnsi" w:eastAsia="Times New Roman" w:hAnsiTheme="majorHAnsi" w:cs="Arial"/>
          <w:color w:val="000000"/>
          <w:lang w:eastAsia="en-IN" w:bidi="hi-IN"/>
        </w:rPr>
        <w:t xml:space="preserve">Similarly, where a girl below 18 years of age is kidnapped by an accused, the relevant section would be 363, IPC, but in the same case if the girl is above 18 years of age, the relevant section would be 366 of Abduction under IPC. Thus, issue identification is stressed upon as a necessary skill so as to enable the lawyer in further assessing the relevant sections of the law that will be attracted.  </w:t>
      </w:r>
    </w:p>
    <w:p w:rsidR="0097328A" w:rsidRPr="003C532F" w:rsidRDefault="0097328A" w:rsidP="0097328A">
      <w:pPr>
        <w:spacing w:after="0"/>
        <w:jc w:val="both"/>
        <w:rPr>
          <w:rFonts w:asciiTheme="majorHAnsi" w:eastAsia="Times New Roman" w:hAnsiTheme="majorHAnsi" w:cs="Arial"/>
          <w:color w:val="000000"/>
          <w:lang w:eastAsia="en-IN" w:bidi="hi-IN"/>
        </w:rPr>
      </w:pPr>
      <w:r w:rsidRPr="003C532F">
        <w:rPr>
          <w:rFonts w:asciiTheme="majorHAnsi" w:eastAsia="Times New Roman" w:hAnsiTheme="majorHAnsi" w:cs="Arial"/>
          <w:color w:val="000000"/>
          <w:lang w:eastAsia="en-IN" w:bidi="hi-IN"/>
        </w:rPr>
        <w:t xml:space="preserve">For example, on the principles of Evidence Law, a trainee lawyer is trained and assisted in developing an understanding of the terms used therein – Prove, Disprove, Relevancy, Admissibility, etc. As there is progression to a higher level, the capacities are built on application and usage of the legal concepts in various cases that they deal with. </w:t>
      </w:r>
    </w:p>
    <w:p w:rsidR="0097328A" w:rsidRDefault="0097328A" w:rsidP="00C40785">
      <w:pPr>
        <w:spacing w:after="0"/>
        <w:jc w:val="both"/>
        <w:rPr>
          <w:rFonts w:asciiTheme="majorHAnsi" w:eastAsia="Times New Roman" w:hAnsiTheme="majorHAnsi" w:cs="Arial"/>
          <w:color w:val="000000"/>
          <w:lang w:eastAsia="en-IN" w:bidi="hi-IN"/>
        </w:rPr>
      </w:pPr>
    </w:p>
    <w:p w:rsidR="00A27596" w:rsidRDefault="0097328A" w:rsidP="00A27596">
      <w:pPr>
        <w:spacing w:after="0"/>
        <w:jc w:val="both"/>
        <w:rPr>
          <w:rFonts w:asciiTheme="majorHAnsi" w:eastAsia="Times New Roman" w:hAnsiTheme="majorHAnsi" w:cs="Arial"/>
          <w:color w:val="000000"/>
          <w:lang w:eastAsia="en-IN" w:bidi="hi-IN"/>
        </w:rPr>
      </w:pPr>
      <w:r w:rsidRPr="00C40785">
        <w:rPr>
          <w:rFonts w:asciiTheme="majorHAnsi" w:eastAsia="Times New Roman" w:hAnsiTheme="majorHAnsi" w:cs="Arial"/>
          <w:color w:val="000000"/>
          <w:lang w:eastAsia="en-IN" w:bidi="hi-IN"/>
        </w:rPr>
        <w:t>At the trainee stage, a lawyer is trained so as to identify these issues and understanding the same within the substantive law</w:t>
      </w:r>
      <w:r w:rsidR="00A27596">
        <w:rPr>
          <w:rFonts w:asciiTheme="majorHAnsi" w:eastAsia="Times New Roman" w:hAnsiTheme="majorHAnsi" w:cs="Arial"/>
          <w:color w:val="000000"/>
          <w:lang w:eastAsia="en-IN" w:bidi="hi-IN"/>
        </w:rPr>
        <w:t xml:space="preserve">.  </w:t>
      </w:r>
      <w:r w:rsidRPr="00C40785">
        <w:rPr>
          <w:rFonts w:asciiTheme="majorHAnsi" w:eastAsia="Times New Roman" w:hAnsiTheme="majorHAnsi" w:cs="Arial"/>
          <w:color w:val="000000"/>
          <w:lang w:eastAsia="en-IN" w:bidi="hi-IN"/>
        </w:rPr>
        <w:t xml:space="preserve">At the entry-level focus remains on reading and understanding the law to build a perspective on the same. With time and experience as this trainee lawyer moves to the middle-level, focus of the Senior shifts to application and procedure of the law in different ways, given that a foundational understanding of the same </w:t>
      </w:r>
      <w:r w:rsidR="00C40785">
        <w:rPr>
          <w:rFonts w:asciiTheme="majorHAnsi" w:eastAsia="Times New Roman" w:hAnsiTheme="majorHAnsi" w:cs="Arial"/>
          <w:color w:val="000000"/>
          <w:lang w:eastAsia="en-IN" w:bidi="hi-IN"/>
        </w:rPr>
        <w:t xml:space="preserve">has been already set in place. </w:t>
      </w:r>
    </w:p>
    <w:p w:rsidR="008304A8" w:rsidRPr="00A27596" w:rsidRDefault="00545C97" w:rsidP="00A27596">
      <w:pPr>
        <w:pStyle w:val="ListParagraph"/>
        <w:numPr>
          <w:ilvl w:val="0"/>
          <w:numId w:val="2"/>
        </w:numPr>
        <w:spacing w:after="0"/>
        <w:jc w:val="both"/>
        <w:rPr>
          <w:rFonts w:asciiTheme="majorHAnsi" w:eastAsia="Times New Roman" w:hAnsiTheme="majorHAnsi" w:cs="Arial"/>
          <w:color w:val="000000"/>
          <w:lang w:eastAsia="en-IN" w:bidi="hi-IN"/>
        </w:rPr>
      </w:pPr>
      <w:r w:rsidRPr="00A27596">
        <w:rPr>
          <w:rFonts w:asciiTheme="majorHAnsi" w:eastAsia="Times New Roman" w:hAnsiTheme="majorHAnsi" w:cs="Arial"/>
          <w:b/>
          <w:bCs/>
          <w:color w:val="000000"/>
          <w:u w:val="single"/>
          <w:lang w:eastAsia="en-IN" w:bidi="hi-IN"/>
        </w:rPr>
        <w:lastRenderedPageBreak/>
        <w:t xml:space="preserve">PURPOSES </w:t>
      </w:r>
    </w:p>
    <w:p w:rsidR="00E91297" w:rsidRDefault="00E91297" w:rsidP="00632885">
      <w:pPr>
        <w:spacing w:after="0" w:line="240" w:lineRule="auto"/>
        <w:rPr>
          <w:rFonts w:asciiTheme="majorHAnsi" w:eastAsia="Times New Roman" w:hAnsiTheme="majorHAnsi" w:cs="Arial"/>
          <w:color w:val="000000"/>
          <w:lang w:eastAsia="en-IN" w:bidi="hi-IN"/>
        </w:rPr>
      </w:pPr>
    </w:p>
    <w:p w:rsidR="00952774" w:rsidRDefault="00952774" w:rsidP="00C40785">
      <w:pPr>
        <w:spacing w:after="0"/>
        <w:jc w:val="both"/>
        <w:rPr>
          <w:rFonts w:asciiTheme="majorHAnsi" w:eastAsia="Times New Roman" w:hAnsiTheme="majorHAnsi" w:cs="Arial"/>
          <w:color w:val="000000"/>
          <w:lang w:eastAsia="en-IN" w:bidi="hi-IN"/>
        </w:rPr>
      </w:pPr>
      <w:r w:rsidRPr="00A27596">
        <w:rPr>
          <w:rFonts w:asciiTheme="majorHAnsi" w:eastAsia="Times New Roman" w:hAnsiTheme="majorHAnsi" w:cs="Arial"/>
          <w:i/>
          <w:iCs/>
          <w:color w:val="000000"/>
          <w:lang w:eastAsia="en-IN" w:bidi="hi-IN"/>
        </w:rPr>
        <w:t>Legal Clinic</w:t>
      </w:r>
      <w:r>
        <w:rPr>
          <w:rFonts w:asciiTheme="majorHAnsi" w:eastAsia="Times New Roman" w:hAnsiTheme="majorHAnsi" w:cs="Arial"/>
          <w:color w:val="000000"/>
          <w:lang w:eastAsia="en-IN" w:bidi="hi-IN"/>
        </w:rPr>
        <w:t xml:space="preserve"> can be seen as a medium to serve the following </w:t>
      </w:r>
      <w:proofErr w:type="gramStart"/>
      <w:r>
        <w:rPr>
          <w:rFonts w:asciiTheme="majorHAnsi" w:eastAsia="Times New Roman" w:hAnsiTheme="majorHAnsi" w:cs="Arial"/>
          <w:color w:val="000000"/>
          <w:lang w:eastAsia="en-IN" w:bidi="hi-IN"/>
        </w:rPr>
        <w:t>purposes :</w:t>
      </w:r>
      <w:proofErr w:type="gramEnd"/>
      <w:r>
        <w:rPr>
          <w:rFonts w:asciiTheme="majorHAnsi" w:eastAsia="Times New Roman" w:hAnsiTheme="majorHAnsi" w:cs="Arial"/>
          <w:color w:val="000000"/>
          <w:lang w:eastAsia="en-IN" w:bidi="hi-IN"/>
        </w:rPr>
        <w:t xml:space="preserve"> </w:t>
      </w:r>
    </w:p>
    <w:p w:rsidR="00E91297" w:rsidRDefault="00E91297" w:rsidP="00C40785">
      <w:pPr>
        <w:spacing w:after="0"/>
        <w:jc w:val="both"/>
        <w:rPr>
          <w:rFonts w:asciiTheme="majorHAnsi" w:eastAsia="Times New Roman" w:hAnsiTheme="majorHAnsi" w:cs="Arial"/>
          <w:color w:val="000000"/>
          <w:lang w:eastAsia="en-IN" w:bidi="hi-IN"/>
        </w:rPr>
      </w:pPr>
    </w:p>
    <w:p w:rsidR="00E91297" w:rsidRPr="000A5263" w:rsidRDefault="00E91297" w:rsidP="000A5263">
      <w:pPr>
        <w:pStyle w:val="ListParagraph"/>
        <w:numPr>
          <w:ilvl w:val="0"/>
          <w:numId w:val="3"/>
        </w:numPr>
        <w:spacing w:after="0"/>
        <w:jc w:val="both"/>
        <w:rPr>
          <w:rFonts w:asciiTheme="majorHAnsi" w:eastAsia="Times New Roman" w:hAnsiTheme="majorHAnsi" w:cs="Arial"/>
          <w:b/>
          <w:bCs/>
          <w:color w:val="000000"/>
          <w:lang w:eastAsia="en-IN" w:bidi="hi-IN"/>
        </w:rPr>
      </w:pPr>
      <w:r w:rsidRPr="00E91297">
        <w:rPr>
          <w:rFonts w:asciiTheme="majorHAnsi" w:eastAsia="Times New Roman" w:hAnsiTheme="majorHAnsi" w:cs="Arial"/>
          <w:b/>
          <w:bCs/>
          <w:color w:val="000000"/>
          <w:lang w:eastAsia="en-IN" w:bidi="hi-IN"/>
        </w:rPr>
        <w:t xml:space="preserve">A space for Learning and </w:t>
      </w:r>
      <w:proofErr w:type="gramStart"/>
      <w:r w:rsidRPr="00E91297">
        <w:rPr>
          <w:rFonts w:asciiTheme="majorHAnsi" w:eastAsia="Times New Roman" w:hAnsiTheme="majorHAnsi" w:cs="Arial"/>
          <w:b/>
          <w:bCs/>
          <w:color w:val="000000"/>
          <w:lang w:eastAsia="en-IN" w:bidi="hi-IN"/>
        </w:rPr>
        <w:t>Sharing :</w:t>
      </w:r>
      <w:proofErr w:type="gramEnd"/>
      <w:r w:rsidRPr="00E91297">
        <w:rPr>
          <w:rFonts w:asciiTheme="majorHAnsi" w:eastAsia="Times New Roman" w:hAnsiTheme="majorHAnsi" w:cs="Arial"/>
          <w:b/>
          <w:bCs/>
          <w:color w:val="000000"/>
          <w:lang w:eastAsia="en-IN" w:bidi="hi-IN"/>
        </w:rPr>
        <w:t xml:space="preserve">  </w:t>
      </w:r>
      <w:r>
        <w:rPr>
          <w:rFonts w:asciiTheme="majorHAnsi" w:eastAsia="Times New Roman" w:hAnsiTheme="majorHAnsi" w:cs="Arial"/>
          <w:color w:val="000000"/>
          <w:lang w:eastAsia="en-IN" w:bidi="hi-IN"/>
        </w:rPr>
        <w:t xml:space="preserve">existence </w:t>
      </w:r>
      <w:r w:rsidR="00384C69">
        <w:rPr>
          <w:rFonts w:asciiTheme="majorHAnsi" w:eastAsia="Times New Roman" w:hAnsiTheme="majorHAnsi" w:cs="Arial"/>
          <w:color w:val="000000"/>
          <w:lang w:eastAsia="en-IN" w:bidi="hi-IN"/>
        </w:rPr>
        <w:t>of a lega</w:t>
      </w:r>
      <w:r w:rsidR="00600888">
        <w:rPr>
          <w:rFonts w:asciiTheme="majorHAnsi" w:eastAsia="Times New Roman" w:hAnsiTheme="majorHAnsi" w:cs="Arial"/>
          <w:color w:val="000000"/>
          <w:lang w:eastAsia="en-IN" w:bidi="hi-IN"/>
        </w:rPr>
        <w:t xml:space="preserve">l clinic within CSJ has been </w:t>
      </w:r>
      <w:r w:rsidR="007C5267">
        <w:rPr>
          <w:rFonts w:asciiTheme="majorHAnsi" w:eastAsia="Times New Roman" w:hAnsiTheme="majorHAnsi" w:cs="Arial"/>
          <w:color w:val="000000"/>
          <w:lang w:eastAsia="en-IN" w:bidi="hi-IN"/>
        </w:rPr>
        <w:t xml:space="preserve">instrumental in creating </w:t>
      </w:r>
      <w:r w:rsidR="00600888" w:rsidRPr="000A5263">
        <w:rPr>
          <w:rFonts w:asciiTheme="majorHAnsi" w:eastAsia="Times New Roman" w:hAnsiTheme="majorHAnsi" w:cs="Arial"/>
          <w:color w:val="000000"/>
          <w:lang w:eastAsia="en-IN" w:bidi="hi-IN"/>
        </w:rPr>
        <w:t>a platform to</w:t>
      </w:r>
      <w:r w:rsidR="007C5267" w:rsidRPr="000A5263">
        <w:rPr>
          <w:rFonts w:asciiTheme="majorHAnsi" w:eastAsia="Times New Roman" w:hAnsiTheme="majorHAnsi" w:cs="Arial"/>
          <w:color w:val="000000"/>
          <w:lang w:eastAsia="en-IN" w:bidi="hi-IN"/>
        </w:rPr>
        <w:t xml:space="preserve"> for </w:t>
      </w:r>
      <w:r w:rsidR="00600888" w:rsidRPr="000A5263">
        <w:rPr>
          <w:rFonts w:asciiTheme="majorHAnsi" w:eastAsia="Times New Roman" w:hAnsiTheme="majorHAnsi" w:cs="Arial"/>
          <w:color w:val="000000"/>
          <w:lang w:eastAsia="en-IN" w:bidi="hi-IN"/>
        </w:rPr>
        <w:t xml:space="preserve"> bring</w:t>
      </w:r>
      <w:r w:rsidR="007C5267" w:rsidRPr="000A5263">
        <w:rPr>
          <w:rFonts w:asciiTheme="majorHAnsi" w:eastAsia="Times New Roman" w:hAnsiTheme="majorHAnsi" w:cs="Arial"/>
          <w:color w:val="000000"/>
          <w:lang w:eastAsia="en-IN" w:bidi="hi-IN"/>
        </w:rPr>
        <w:t xml:space="preserve">ing </w:t>
      </w:r>
      <w:r w:rsidR="00600888" w:rsidRPr="000A5263">
        <w:rPr>
          <w:rFonts w:asciiTheme="majorHAnsi" w:eastAsia="Times New Roman" w:hAnsiTheme="majorHAnsi" w:cs="Arial"/>
          <w:color w:val="000000"/>
          <w:lang w:eastAsia="en-IN" w:bidi="hi-IN"/>
        </w:rPr>
        <w:t xml:space="preserve">out diverse experiences </w:t>
      </w:r>
      <w:r w:rsidR="00A70E8C" w:rsidRPr="000A5263">
        <w:rPr>
          <w:rFonts w:asciiTheme="majorHAnsi" w:eastAsia="Times New Roman" w:hAnsiTheme="majorHAnsi" w:cs="Arial"/>
          <w:color w:val="000000"/>
          <w:lang w:eastAsia="en-IN" w:bidi="hi-IN"/>
        </w:rPr>
        <w:t xml:space="preserve">of </w:t>
      </w:r>
      <w:r w:rsidR="00812710" w:rsidRPr="000A5263">
        <w:rPr>
          <w:rFonts w:asciiTheme="majorHAnsi" w:eastAsia="Times New Roman" w:hAnsiTheme="majorHAnsi" w:cs="Arial"/>
          <w:color w:val="000000"/>
          <w:lang w:eastAsia="en-IN" w:bidi="hi-IN"/>
        </w:rPr>
        <w:t>the team</w:t>
      </w:r>
      <w:r w:rsidR="00A27596">
        <w:rPr>
          <w:rFonts w:asciiTheme="majorHAnsi" w:eastAsia="Times New Roman" w:hAnsiTheme="majorHAnsi" w:cs="Arial"/>
          <w:color w:val="000000"/>
          <w:lang w:eastAsia="en-IN" w:bidi="hi-IN"/>
        </w:rPr>
        <w:t xml:space="preserve"> </w:t>
      </w:r>
      <w:r w:rsidR="00600888" w:rsidRPr="000A5263">
        <w:rPr>
          <w:rFonts w:asciiTheme="majorHAnsi" w:eastAsia="Times New Roman" w:hAnsiTheme="majorHAnsi" w:cs="Arial"/>
          <w:color w:val="000000"/>
          <w:lang w:eastAsia="en-IN" w:bidi="hi-IN"/>
        </w:rPr>
        <w:t>under one roof, wh</w:t>
      </w:r>
      <w:r w:rsidR="00A70E8C" w:rsidRPr="000A5263">
        <w:rPr>
          <w:rFonts w:asciiTheme="majorHAnsi" w:eastAsia="Times New Roman" w:hAnsiTheme="majorHAnsi" w:cs="Arial"/>
          <w:color w:val="000000"/>
          <w:lang w:eastAsia="en-IN" w:bidi="hi-IN"/>
        </w:rPr>
        <w:t xml:space="preserve">ere </w:t>
      </w:r>
      <w:r w:rsidR="00A70E8C" w:rsidRPr="00561C7E">
        <w:rPr>
          <w:rFonts w:asciiTheme="majorHAnsi" w:eastAsia="Times New Roman" w:hAnsiTheme="majorHAnsi" w:cs="Arial"/>
          <w:color w:val="000000"/>
          <w:lang w:eastAsia="en-IN" w:bidi="hi-IN"/>
        </w:rPr>
        <w:t>a focused-discussion on the outcomes of</w:t>
      </w:r>
      <w:r w:rsidR="00600888" w:rsidRPr="00561C7E">
        <w:rPr>
          <w:rFonts w:asciiTheme="majorHAnsi" w:eastAsia="Times New Roman" w:hAnsiTheme="majorHAnsi" w:cs="Arial"/>
          <w:color w:val="000000"/>
          <w:lang w:eastAsia="en-IN" w:bidi="hi-IN"/>
        </w:rPr>
        <w:t xml:space="preserve"> these experiences</w:t>
      </w:r>
      <w:r w:rsidR="00A70E8C" w:rsidRPr="00561C7E">
        <w:rPr>
          <w:rFonts w:asciiTheme="majorHAnsi" w:eastAsia="Times New Roman" w:hAnsiTheme="majorHAnsi" w:cs="Arial"/>
          <w:color w:val="000000"/>
          <w:lang w:eastAsia="en-IN" w:bidi="hi-IN"/>
        </w:rPr>
        <w:t xml:space="preserve">  leads to common sharing and learning within the group.  At CSJ, it is believed and practiced that each person’s experiences while engaging with law will be unique and is instrumental in providing information on different intricacies related to working or absence of, and implementation of law. Therefore, an input-action</w:t>
      </w:r>
      <w:r w:rsidR="00A70E8C" w:rsidRPr="000A5263">
        <w:rPr>
          <w:rFonts w:asciiTheme="majorHAnsi" w:eastAsia="Times New Roman" w:hAnsiTheme="majorHAnsi" w:cs="Arial"/>
          <w:color w:val="000000"/>
          <w:lang w:eastAsia="en-IN" w:bidi="hi-IN"/>
        </w:rPr>
        <w:t>-</w:t>
      </w:r>
      <w:r w:rsidR="00812710" w:rsidRPr="000A5263">
        <w:rPr>
          <w:rFonts w:asciiTheme="majorHAnsi" w:eastAsia="Times New Roman" w:hAnsiTheme="majorHAnsi" w:cs="Arial"/>
          <w:color w:val="000000"/>
          <w:lang w:eastAsia="en-IN" w:bidi="hi-IN"/>
        </w:rPr>
        <w:t>reflection</w:t>
      </w:r>
      <w:r w:rsidR="00A70E8C" w:rsidRPr="000A5263">
        <w:rPr>
          <w:rFonts w:asciiTheme="majorHAnsi" w:eastAsia="Times New Roman" w:hAnsiTheme="majorHAnsi" w:cs="Arial"/>
          <w:color w:val="000000"/>
          <w:lang w:eastAsia="en-IN" w:bidi="hi-IN"/>
        </w:rPr>
        <w:t xml:space="preserve"> framework is put into place where actions or experiences of each person are shared with the larger group to facilitate cross-learning as well as to formulate future strategies – individually and for the group. </w:t>
      </w:r>
    </w:p>
    <w:p w:rsidR="004449FE" w:rsidRDefault="004449FE" w:rsidP="00C40785">
      <w:pPr>
        <w:pStyle w:val="ListParagraph"/>
        <w:spacing w:after="0"/>
        <w:ind w:left="1080"/>
        <w:jc w:val="both"/>
        <w:rPr>
          <w:rFonts w:asciiTheme="majorHAnsi" w:eastAsia="Times New Roman" w:hAnsiTheme="majorHAnsi" w:cs="Arial"/>
          <w:b/>
          <w:bCs/>
          <w:color w:val="000000"/>
          <w:lang w:eastAsia="en-IN" w:bidi="hi-IN"/>
        </w:rPr>
      </w:pPr>
    </w:p>
    <w:p w:rsidR="00A27596" w:rsidRDefault="004449FE" w:rsidP="00A27596">
      <w:pPr>
        <w:pStyle w:val="ListParagraph"/>
        <w:spacing w:after="0"/>
        <w:ind w:left="1080"/>
        <w:jc w:val="both"/>
        <w:rPr>
          <w:rFonts w:asciiTheme="majorHAnsi" w:eastAsia="Times New Roman" w:hAnsiTheme="majorHAnsi" w:cs="Arial"/>
          <w:color w:val="000000"/>
          <w:lang w:eastAsia="en-IN" w:bidi="hi-IN"/>
        </w:rPr>
      </w:pPr>
      <w:r>
        <w:rPr>
          <w:rFonts w:asciiTheme="majorHAnsi" w:eastAsia="Times New Roman" w:hAnsiTheme="majorHAnsi" w:cs="Arial"/>
          <w:color w:val="000000"/>
          <w:lang w:eastAsia="en-IN" w:bidi="hi-IN"/>
        </w:rPr>
        <w:t xml:space="preserve">The trainee lawyers get an opportunity to listen to and learn – concepts, application of provisions, tackling a difficult case in court, applying the art of arguing before the judge, employing creative drafting skills to prove an argument, strategies for cross-examination, etc. – from the experienced lawyers, while </w:t>
      </w:r>
      <w:r w:rsidR="0020030A">
        <w:rPr>
          <w:rFonts w:asciiTheme="majorHAnsi" w:eastAsia="Times New Roman" w:hAnsiTheme="majorHAnsi" w:cs="Arial"/>
          <w:color w:val="000000"/>
          <w:lang w:eastAsia="en-IN" w:bidi="hi-IN"/>
        </w:rPr>
        <w:t>also being able to contribute to</w:t>
      </w:r>
      <w:r>
        <w:rPr>
          <w:rFonts w:asciiTheme="majorHAnsi" w:eastAsia="Times New Roman" w:hAnsiTheme="majorHAnsi" w:cs="Arial"/>
          <w:color w:val="000000"/>
          <w:lang w:eastAsia="en-IN" w:bidi="hi-IN"/>
        </w:rPr>
        <w:t xml:space="preserve"> the same by sharing their </w:t>
      </w:r>
      <w:r w:rsidR="0020030A">
        <w:rPr>
          <w:rFonts w:asciiTheme="majorHAnsi" w:eastAsia="Times New Roman" w:hAnsiTheme="majorHAnsi" w:cs="Arial"/>
          <w:color w:val="000000"/>
          <w:lang w:eastAsia="en-IN" w:bidi="hi-IN"/>
        </w:rPr>
        <w:t>present understanding of various aspects discussed above</w:t>
      </w:r>
      <w:r w:rsidR="00A27596">
        <w:rPr>
          <w:rFonts w:asciiTheme="majorHAnsi" w:eastAsia="Times New Roman" w:hAnsiTheme="majorHAnsi" w:cs="Arial"/>
          <w:color w:val="000000"/>
          <w:lang w:eastAsia="en-IN" w:bidi="hi-IN"/>
        </w:rPr>
        <w:t xml:space="preserve">. </w:t>
      </w:r>
    </w:p>
    <w:p w:rsidR="009B134E" w:rsidRPr="00A27596" w:rsidRDefault="004449FE" w:rsidP="00A27596">
      <w:pPr>
        <w:pStyle w:val="ListParagraph"/>
        <w:spacing w:after="0"/>
        <w:ind w:left="1080"/>
        <w:jc w:val="both"/>
        <w:rPr>
          <w:rFonts w:asciiTheme="majorHAnsi" w:eastAsia="Times New Roman" w:hAnsiTheme="majorHAnsi" w:cs="Arial"/>
          <w:color w:val="000000"/>
          <w:lang w:eastAsia="en-IN" w:bidi="hi-IN"/>
        </w:rPr>
      </w:pPr>
      <w:r w:rsidRPr="00A27596">
        <w:rPr>
          <w:rFonts w:asciiTheme="majorHAnsi" w:eastAsia="Times New Roman" w:hAnsiTheme="majorHAnsi" w:cs="Arial"/>
          <w:color w:val="000000"/>
          <w:lang w:eastAsia="en-IN" w:bidi="hi-IN"/>
        </w:rPr>
        <w:t>And as such, it becomes a shared space for facilitating learning from peers and sharing one’</w:t>
      </w:r>
      <w:r w:rsidR="00B07BBE" w:rsidRPr="00A27596">
        <w:rPr>
          <w:rFonts w:asciiTheme="majorHAnsi" w:eastAsia="Times New Roman" w:hAnsiTheme="majorHAnsi" w:cs="Arial"/>
          <w:color w:val="000000"/>
          <w:lang w:eastAsia="en-IN" w:bidi="hi-IN"/>
        </w:rPr>
        <w:t>s experiences and ideas, being uninhibited that ultimately feed</w:t>
      </w:r>
      <w:r w:rsidR="00541043" w:rsidRPr="00A27596">
        <w:rPr>
          <w:rFonts w:asciiTheme="majorHAnsi" w:eastAsia="Times New Roman" w:hAnsiTheme="majorHAnsi" w:cs="Arial"/>
          <w:color w:val="000000"/>
          <w:lang w:eastAsia="en-IN" w:bidi="hi-IN"/>
        </w:rPr>
        <w:t>s</w:t>
      </w:r>
      <w:r w:rsidR="00B07BBE" w:rsidRPr="00A27596">
        <w:rPr>
          <w:rFonts w:asciiTheme="majorHAnsi" w:eastAsia="Times New Roman" w:hAnsiTheme="majorHAnsi" w:cs="Arial"/>
          <w:color w:val="000000"/>
          <w:lang w:eastAsia="en-IN" w:bidi="hi-IN"/>
        </w:rPr>
        <w:t xml:space="preserve"> into the larger system </w:t>
      </w:r>
      <w:r w:rsidR="00541043" w:rsidRPr="00A27596">
        <w:rPr>
          <w:rFonts w:asciiTheme="majorHAnsi" w:eastAsia="Times New Roman" w:hAnsiTheme="majorHAnsi" w:cs="Arial"/>
          <w:color w:val="000000"/>
          <w:lang w:eastAsia="en-IN" w:bidi="hi-IN"/>
        </w:rPr>
        <w:t>for maintaining the hallmark-</w:t>
      </w:r>
      <w:r w:rsidR="00632885" w:rsidRPr="00A27596">
        <w:rPr>
          <w:rFonts w:asciiTheme="majorHAnsi" w:eastAsia="Times New Roman" w:hAnsiTheme="majorHAnsi" w:cs="Arial"/>
          <w:color w:val="000000"/>
          <w:lang w:eastAsia="en-IN" w:bidi="hi-IN"/>
        </w:rPr>
        <w:t>quality of legal service</w:t>
      </w:r>
      <w:r w:rsidR="00541043" w:rsidRPr="00A27596">
        <w:rPr>
          <w:rFonts w:asciiTheme="majorHAnsi" w:eastAsia="Times New Roman" w:hAnsiTheme="majorHAnsi" w:cs="Arial"/>
          <w:color w:val="000000"/>
          <w:lang w:eastAsia="en-IN" w:bidi="hi-IN"/>
        </w:rPr>
        <w:t>s.</w:t>
      </w:r>
    </w:p>
    <w:p w:rsidR="004449FE" w:rsidRDefault="004449FE" w:rsidP="00632885">
      <w:pPr>
        <w:spacing w:after="0" w:line="240" w:lineRule="auto"/>
        <w:rPr>
          <w:rFonts w:asciiTheme="majorHAnsi" w:eastAsia="Times New Roman" w:hAnsiTheme="majorHAnsi" w:cs="Times New Roman"/>
          <w:sz w:val="24"/>
          <w:szCs w:val="24"/>
          <w:lang w:eastAsia="en-IN" w:bidi="hi-IN"/>
        </w:rPr>
      </w:pPr>
    </w:p>
    <w:p w:rsidR="00A27596" w:rsidRDefault="00030FA1" w:rsidP="00A27596">
      <w:pPr>
        <w:pStyle w:val="MediumGrid1-Accent21"/>
        <w:numPr>
          <w:ilvl w:val="0"/>
          <w:numId w:val="3"/>
        </w:numPr>
        <w:spacing w:line="276" w:lineRule="auto"/>
        <w:jc w:val="both"/>
        <w:rPr>
          <w:rFonts w:asciiTheme="majorHAnsi" w:hAnsiTheme="majorHAnsi" w:cs="Times New Roman"/>
          <w:color w:val="auto"/>
          <w:sz w:val="22"/>
          <w:szCs w:val="22"/>
        </w:rPr>
      </w:pPr>
      <w:r w:rsidRPr="009B134E">
        <w:rPr>
          <w:rFonts w:asciiTheme="majorHAnsi" w:eastAsia="Times New Roman" w:hAnsiTheme="majorHAnsi" w:cs="Arial"/>
          <w:b/>
          <w:bCs/>
          <w:sz w:val="22"/>
          <w:szCs w:val="22"/>
          <w:lang w:bidi="hi-IN"/>
        </w:rPr>
        <w:t xml:space="preserve">Helps in Identifying Capacity-Building needs : </w:t>
      </w:r>
      <w:r w:rsidRPr="009B134E">
        <w:rPr>
          <w:rFonts w:asciiTheme="majorHAnsi" w:eastAsia="Times New Roman" w:hAnsiTheme="majorHAnsi" w:cs="Arial"/>
          <w:sz w:val="22"/>
          <w:szCs w:val="22"/>
          <w:lang w:bidi="hi-IN"/>
        </w:rPr>
        <w:t xml:space="preserve">CSJ </w:t>
      </w:r>
      <w:r w:rsidRPr="009B134E">
        <w:rPr>
          <w:rFonts w:asciiTheme="majorHAnsi" w:hAnsiTheme="majorHAnsi"/>
          <w:sz w:val="22"/>
          <w:szCs w:val="22"/>
        </w:rPr>
        <w:t>engages extensively in capacity building efforts, for its Lawyers and Paralegals to</w:t>
      </w:r>
      <w:r w:rsidRPr="009B134E">
        <w:rPr>
          <w:rFonts w:asciiTheme="majorHAnsi" w:hAnsiTheme="majorHAnsi" w:cs="Times New Roman"/>
          <w:sz w:val="22"/>
          <w:szCs w:val="22"/>
        </w:rPr>
        <w:t xml:space="preserve"> develop the</w:t>
      </w:r>
      <w:r w:rsidR="009B134E">
        <w:rPr>
          <w:rFonts w:asciiTheme="majorHAnsi" w:hAnsiTheme="majorHAnsi" w:cs="Times New Roman"/>
          <w:sz w:val="22"/>
          <w:szCs w:val="22"/>
        </w:rPr>
        <w:t xml:space="preserve">ir </w:t>
      </w:r>
      <w:r w:rsidRPr="009B134E">
        <w:rPr>
          <w:rFonts w:asciiTheme="majorHAnsi" w:hAnsiTheme="majorHAnsi" w:cs="Times New Roman"/>
          <w:sz w:val="22"/>
          <w:szCs w:val="22"/>
        </w:rPr>
        <w:t>capacities to use law for ensuring that rights and entitlements are guaranteed to tho</w:t>
      </w:r>
      <w:r w:rsidR="009B134E" w:rsidRPr="009B134E">
        <w:rPr>
          <w:rFonts w:asciiTheme="majorHAnsi" w:hAnsiTheme="majorHAnsi" w:cs="Times New Roman"/>
          <w:sz w:val="22"/>
          <w:szCs w:val="22"/>
        </w:rPr>
        <w:t xml:space="preserve">se who are entitled to the same, this – being in line with its institutional mandate to upscale the quality of each human resource associated with it. </w:t>
      </w:r>
      <w:r w:rsidR="009B134E" w:rsidRPr="009B134E">
        <w:rPr>
          <w:rFonts w:asciiTheme="majorHAnsi" w:hAnsiTheme="majorHAnsi" w:cs="Times New Roman"/>
          <w:color w:val="auto"/>
          <w:sz w:val="22"/>
          <w:szCs w:val="22"/>
        </w:rPr>
        <w:t>A research and capacity building unit</w:t>
      </w:r>
      <w:r w:rsidR="000A5263">
        <w:rPr>
          <w:rFonts w:asciiTheme="majorHAnsi" w:hAnsiTheme="majorHAnsi" w:cs="Times New Roman"/>
          <w:color w:val="auto"/>
          <w:sz w:val="22"/>
          <w:szCs w:val="22"/>
        </w:rPr>
        <w:t>,</w:t>
      </w:r>
      <w:r w:rsidR="009B134E" w:rsidRPr="009B134E">
        <w:rPr>
          <w:rFonts w:asciiTheme="majorHAnsi" w:hAnsiTheme="majorHAnsi" w:cs="Times New Roman"/>
          <w:color w:val="auto"/>
          <w:sz w:val="22"/>
          <w:szCs w:val="22"/>
        </w:rPr>
        <w:t xml:space="preserve"> comprising of young lawyers from five-year integrated law courses and senior lawyers who have been part of the CSJ and its processes</w:t>
      </w:r>
      <w:r w:rsidR="000A5263">
        <w:rPr>
          <w:rFonts w:asciiTheme="majorHAnsi" w:hAnsiTheme="majorHAnsi" w:cs="Times New Roman"/>
          <w:color w:val="auto"/>
          <w:sz w:val="22"/>
          <w:szCs w:val="22"/>
        </w:rPr>
        <w:t>,</w:t>
      </w:r>
      <w:r w:rsidR="009B134E" w:rsidRPr="009B134E">
        <w:rPr>
          <w:rFonts w:asciiTheme="majorHAnsi" w:hAnsiTheme="majorHAnsi" w:cs="Times New Roman"/>
          <w:color w:val="auto"/>
          <w:sz w:val="22"/>
          <w:szCs w:val="22"/>
        </w:rPr>
        <w:t xml:space="preserve"> anchor these initiatives along with a strong secretariat to provide monitoring support. Different events are </w:t>
      </w:r>
      <w:r w:rsidR="000A5263">
        <w:rPr>
          <w:rFonts w:asciiTheme="majorHAnsi" w:hAnsiTheme="majorHAnsi" w:cs="Times New Roman"/>
          <w:color w:val="auto"/>
          <w:sz w:val="22"/>
          <w:szCs w:val="22"/>
        </w:rPr>
        <w:t xml:space="preserve">then </w:t>
      </w:r>
      <w:r w:rsidR="009B134E" w:rsidRPr="009B134E">
        <w:rPr>
          <w:rFonts w:asciiTheme="majorHAnsi" w:hAnsiTheme="majorHAnsi" w:cs="Times New Roman"/>
          <w:color w:val="auto"/>
          <w:sz w:val="22"/>
          <w:szCs w:val="22"/>
        </w:rPr>
        <w:t xml:space="preserve">organized to build capacities of </w:t>
      </w:r>
      <w:r w:rsidR="000A5263">
        <w:rPr>
          <w:rFonts w:asciiTheme="majorHAnsi" w:hAnsiTheme="majorHAnsi" w:cs="Times New Roman"/>
          <w:color w:val="auto"/>
          <w:sz w:val="22"/>
          <w:szCs w:val="22"/>
        </w:rPr>
        <w:t>the team on each specific need.</w:t>
      </w:r>
    </w:p>
    <w:p w:rsidR="009B134E" w:rsidRPr="00A27596" w:rsidRDefault="00B07BBE" w:rsidP="00A27596">
      <w:pPr>
        <w:pStyle w:val="MediumGrid1-Accent21"/>
        <w:spacing w:line="276" w:lineRule="auto"/>
        <w:ind w:left="1080"/>
        <w:jc w:val="both"/>
        <w:rPr>
          <w:rFonts w:asciiTheme="majorHAnsi" w:hAnsiTheme="majorHAnsi" w:cs="Times New Roman"/>
          <w:color w:val="auto"/>
          <w:sz w:val="22"/>
          <w:szCs w:val="22"/>
        </w:rPr>
      </w:pPr>
      <w:r w:rsidRPr="00A27596">
        <w:rPr>
          <w:rFonts w:asciiTheme="majorHAnsi" w:hAnsiTheme="majorHAnsi" w:cs="Times New Roman"/>
          <w:color w:val="auto"/>
          <w:sz w:val="22"/>
          <w:szCs w:val="22"/>
        </w:rPr>
        <w:t xml:space="preserve">Using the above-mentioned </w:t>
      </w:r>
      <w:r w:rsidR="009B134E" w:rsidRPr="00A27596">
        <w:rPr>
          <w:rFonts w:asciiTheme="majorHAnsi" w:hAnsiTheme="majorHAnsi" w:cs="Times New Roman"/>
          <w:color w:val="auto"/>
          <w:sz w:val="22"/>
          <w:szCs w:val="22"/>
        </w:rPr>
        <w:t>input-action-reflection frame</w:t>
      </w:r>
      <w:r w:rsidRPr="00A27596">
        <w:rPr>
          <w:rFonts w:asciiTheme="majorHAnsi" w:hAnsiTheme="majorHAnsi" w:cs="Times New Roman"/>
          <w:color w:val="auto"/>
          <w:sz w:val="22"/>
          <w:szCs w:val="22"/>
        </w:rPr>
        <w:t>, the capacity building efforts are closely combined with the</w:t>
      </w:r>
      <w:r w:rsidR="009B134E" w:rsidRPr="00A27596">
        <w:rPr>
          <w:rFonts w:asciiTheme="majorHAnsi" w:hAnsiTheme="majorHAnsi" w:cs="Times New Roman"/>
          <w:color w:val="auto"/>
          <w:sz w:val="22"/>
          <w:szCs w:val="22"/>
        </w:rPr>
        <w:t xml:space="preserve"> operations of the Centre in general and the individual in particular, ensuring relevancy and efficacy. </w:t>
      </w:r>
    </w:p>
    <w:p w:rsidR="00D21E4C" w:rsidRDefault="00D21E4C" w:rsidP="00C40785">
      <w:pPr>
        <w:pStyle w:val="MediumGrid1-Accent21"/>
        <w:spacing w:line="276" w:lineRule="auto"/>
        <w:ind w:left="1080"/>
        <w:jc w:val="both"/>
        <w:rPr>
          <w:rFonts w:asciiTheme="majorHAnsi" w:hAnsiTheme="majorHAnsi" w:cs="Times New Roman"/>
          <w:color w:val="auto"/>
          <w:sz w:val="22"/>
          <w:szCs w:val="22"/>
        </w:rPr>
      </w:pPr>
    </w:p>
    <w:p w:rsidR="009B134E" w:rsidRDefault="00541043" w:rsidP="00A27596">
      <w:pPr>
        <w:pStyle w:val="MediumGrid1-Accent21"/>
        <w:spacing w:line="276" w:lineRule="auto"/>
        <w:ind w:left="1080"/>
        <w:jc w:val="both"/>
        <w:rPr>
          <w:rFonts w:asciiTheme="majorHAnsi" w:hAnsiTheme="majorHAnsi" w:cs="Times New Roman"/>
          <w:color w:val="auto"/>
          <w:sz w:val="22"/>
          <w:szCs w:val="22"/>
        </w:rPr>
      </w:pPr>
      <w:r>
        <w:rPr>
          <w:rFonts w:asciiTheme="majorHAnsi" w:hAnsiTheme="majorHAnsi" w:cs="Times New Roman"/>
          <w:color w:val="auto"/>
          <w:sz w:val="22"/>
          <w:szCs w:val="22"/>
        </w:rPr>
        <w:t>This can be seen in force</w:t>
      </w:r>
      <w:r w:rsidR="00B07BBE">
        <w:rPr>
          <w:rFonts w:asciiTheme="majorHAnsi" w:hAnsiTheme="majorHAnsi" w:cs="Times New Roman"/>
          <w:color w:val="auto"/>
          <w:sz w:val="22"/>
          <w:szCs w:val="22"/>
        </w:rPr>
        <w:t xml:space="preserve"> in a</w:t>
      </w:r>
      <w:r>
        <w:rPr>
          <w:rFonts w:asciiTheme="majorHAnsi" w:hAnsiTheme="majorHAnsi" w:cs="Times New Roman"/>
          <w:color w:val="auto"/>
          <w:sz w:val="22"/>
          <w:szCs w:val="22"/>
        </w:rPr>
        <w:t xml:space="preserve"> given scenario where</w:t>
      </w:r>
      <w:r w:rsidR="00B07BBE">
        <w:rPr>
          <w:rFonts w:asciiTheme="majorHAnsi" w:hAnsiTheme="majorHAnsi" w:cs="Times New Roman"/>
          <w:color w:val="auto"/>
          <w:sz w:val="22"/>
          <w:szCs w:val="22"/>
        </w:rPr>
        <w:t xml:space="preserve"> a young lawyer who is handling a case under PWDVA, 2005 is not able to make any progress in the case even after obtaining a </w:t>
      </w:r>
      <w:r w:rsidR="00A14692">
        <w:rPr>
          <w:rFonts w:asciiTheme="majorHAnsi" w:hAnsiTheme="majorHAnsi" w:cs="Times New Roman"/>
          <w:color w:val="auto"/>
          <w:sz w:val="22"/>
          <w:szCs w:val="22"/>
        </w:rPr>
        <w:t>favorable</w:t>
      </w:r>
      <w:r w:rsidR="00B07BBE">
        <w:rPr>
          <w:rFonts w:asciiTheme="majorHAnsi" w:hAnsiTheme="majorHAnsi" w:cs="Times New Roman"/>
          <w:color w:val="auto"/>
          <w:sz w:val="22"/>
          <w:szCs w:val="22"/>
        </w:rPr>
        <w:t xml:space="preserve"> order from the Court in last hearing. Here, there could be multiple reasons for him not being able to </w:t>
      </w:r>
      <w:r w:rsidR="00A14692">
        <w:rPr>
          <w:rFonts w:asciiTheme="majorHAnsi" w:hAnsiTheme="majorHAnsi" w:cs="Times New Roman"/>
          <w:color w:val="auto"/>
          <w:sz w:val="22"/>
          <w:szCs w:val="22"/>
        </w:rPr>
        <w:t xml:space="preserve">proceed ahead in the case </w:t>
      </w:r>
      <w:r w:rsidR="00B07BBE">
        <w:rPr>
          <w:rFonts w:asciiTheme="majorHAnsi" w:hAnsiTheme="majorHAnsi" w:cs="Times New Roman"/>
          <w:color w:val="auto"/>
          <w:sz w:val="22"/>
          <w:szCs w:val="22"/>
        </w:rPr>
        <w:t xml:space="preserve">– absence of recent </w:t>
      </w:r>
      <w:r w:rsidR="00A14692">
        <w:rPr>
          <w:rFonts w:asciiTheme="majorHAnsi" w:hAnsiTheme="majorHAnsi" w:cs="Times New Roman"/>
          <w:color w:val="auto"/>
          <w:sz w:val="22"/>
          <w:szCs w:val="22"/>
        </w:rPr>
        <w:t>judgments</w:t>
      </w:r>
      <w:r w:rsidR="00B07BBE">
        <w:rPr>
          <w:rFonts w:asciiTheme="majorHAnsi" w:hAnsiTheme="majorHAnsi" w:cs="Times New Roman"/>
          <w:color w:val="auto"/>
          <w:sz w:val="22"/>
          <w:szCs w:val="22"/>
        </w:rPr>
        <w:t xml:space="preserve"> on latest position of law, lack of drafting skills for an application/petition under a different section or lack of a format thereof, absence of the skills of arguing in court, lack of knowledge of institutions to be approached for further remedy, etc., - thus, these reasons are identified through </w:t>
      </w:r>
      <w:r w:rsidR="00D21E4C">
        <w:rPr>
          <w:rFonts w:asciiTheme="majorHAnsi" w:hAnsiTheme="majorHAnsi" w:cs="Times New Roman"/>
          <w:color w:val="auto"/>
          <w:sz w:val="22"/>
          <w:szCs w:val="22"/>
        </w:rPr>
        <w:t xml:space="preserve">various mechanisms that are part of capacity-building efforts and are then looked at as the </w:t>
      </w:r>
      <w:r w:rsidR="00D21E4C">
        <w:rPr>
          <w:rFonts w:asciiTheme="majorHAnsi" w:hAnsiTheme="majorHAnsi" w:cs="Times New Roman"/>
          <w:color w:val="auto"/>
          <w:sz w:val="22"/>
          <w:szCs w:val="22"/>
        </w:rPr>
        <w:lastRenderedPageBreak/>
        <w:t xml:space="preserve">guiding notions, </w:t>
      </w:r>
      <w:proofErr w:type="spellStart"/>
      <w:r w:rsidR="00D21E4C">
        <w:rPr>
          <w:rFonts w:asciiTheme="majorHAnsi" w:hAnsiTheme="majorHAnsi" w:cs="Times New Roman"/>
          <w:color w:val="auto"/>
          <w:sz w:val="22"/>
          <w:szCs w:val="22"/>
        </w:rPr>
        <w:t>i.e</w:t>
      </w:r>
      <w:proofErr w:type="spellEnd"/>
      <w:r w:rsidR="00D21E4C">
        <w:rPr>
          <w:rFonts w:asciiTheme="majorHAnsi" w:hAnsiTheme="majorHAnsi" w:cs="Times New Roman"/>
          <w:color w:val="auto"/>
          <w:sz w:val="22"/>
          <w:szCs w:val="22"/>
        </w:rPr>
        <w:t xml:space="preserve"> these hindrances are taken as the ‘n</w:t>
      </w:r>
      <w:r w:rsidR="00A14692">
        <w:rPr>
          <w:rFonts w:asciiTheme="majorHAnsi" w:hAnsiTheme="majorHAnsi" w:cs="Times New Roman"/>
          <w:color w:val="auto"/>
          <w:sz w:val="22"/>
          <w:szCs w:val="22"/>
        </w:rPr>
        <w:t xml:space="preserve">eeds’ of a Lawyer which are sought to be </w:t>
      </w:r>
      <w:r w:rsidR="00D21E4C">
        <w:rPr>
          <w:rFonts w:asciiTheme="majorHAnsi" w:hAnsiTheme="majorHAnsi" w:cs="Times New Roman"/>
          <w:color w:val="auto"/>
          <w:sz w:val="22"/>
          <w:szCs w:val="22"/>
        </w:rPr>
        <w:t xml:space="preserve">addressed through consequent efforts. </w:t>
      </w:r>
    </w:p>
    <w:p w:rsidR="00F51E1B" w:rsidRDefault="00F51E1B" w:rsidP="00A27596">
      <w:pPr>
        <w:pStyle w:val="MediumGrid1-Accent21"/>
        <w:spacing w:line="276" w:lineRule="auto"/>
        <w:ind w:left="1080"/>
        <w:jc w:val="both"/>
        <w:rPr>
          <w:rFonts w:asciiTheme="majorHAnsi" w:hAnsiTheme="majorHAnsi" w:cs="Times New Roman"/>
          <w:color w:val="auto"/>
          <w:sz w:val="22"/>
          <w:szCs w:val="22"/>
        </w:rPr>
      </w:pPr>
    </w:p>
    <w:p w:rsidR="00F51E1B" w:rsidRDefault="00F51E1B" w:rsidP="00A27596">
      <w:pPr>
        <w:pStyle w:val="MediumGrid1-Accent21"/>
        <w:spacing w:line="276" w:lineRule="auto"/>
        <w:ind w:left="1080"/>
        <w:jc w:val="both"/>
        <w:rPr>
          <w:rFonts w:asciiTheme="majorHAnsi" w:hAnsiTheme="majorHAnsi" w:cs="Times New Roman"/>
          <w:color w:val="auto"/>
          <w:sz w:val="22"/>
          <w:szCs w:val="22"/>
        </w:rPr>
      </w:pPr>
      <w:r>
        <w:rPr>
          <w:rFonts w:asciiTheme="majorHAnsi" w:hAnsiTheme="majorHAnsi" w:cs="Times New Roman"/>
          <w:color w:val="auto"/>
          <w:sz w:val="22"/>
          <w:szCs w:val="22"/>
        </w:rPr>
        <w:t>Ano</w:t>
      </w:r>
      <w:r w:rsidR="00541043">
        <w:rPr>
          <w:rFonts w:asciiTheme="majorHAnsi" w:hAnsiTheme="majorHAnsi" w:cs="Times New Roman"/>
          <w:color w:val="auto"/>
          <w:sz w:val="22"/>
          <w:szCs w:val="22"/>
        </w:rPr>
        <w:t>ther route</w:t>
      </w:r>
      <w:r w:rsidR="008304A8">
        <w:rPr>
          <w:rFonts w:asciiTheme="majorHAnsi" w:hAnsiTheme="majorHAnsi" w:cs="Times New Roman"/>
          <w:color w:val="auto"/>
          <w:sz w:val="22"/>
          <w:szCs w:val="22"/>
        </w:rPr>
        <w:t xml:space="preserve"> to understand</w:t>
      </w:r>
      <w:r w:rsidR="00541043">
        <w:rPr>
          <w:rFonts w:asciiTheme="majorHAnsi" w:hAnsiTheme="majorHAnsi" w:cs="Times New Roman"/>
          <w:color w:val="auto"/>
          <w:sz w:val="22"/>
          <w:szCs w:val="22"/>
        </w:rPr>
        <w:t>ing</w:t>
      </w:r>
      <w:r w:rsidR="008304A8">
        <w:rPr>
          <w:rFonts w:asciiTheme="majorHAnsi" w:hAnsiTheme="majorHAnsi" w:cs="Times New Roman"/>
          <w:color w:val="auto"/>
          <w:sz w:val="22"/>
          <w:szCs w:val="22"/>
        </w:rPr>
        <w:t xml:space="preserve"> the proc</w:t>
      </w:r>
      <w:r>
        <w:rPr>
          <w:rFonts w:asciiTheme="majorHAnsi" w:hAnsiTheme="majorHAnsi" w:cs="Times New Roman"/>
          <w:color w:val="auto"/>
          <w:sz w:val="22"/>
          <w:szCs w:val="22"/>
        </w:rPr>
        <w:t xml:space="preserve">ess of how certain </w:t>
      </w:r>
      <w:r w:rsidR="000A5263">
        <w:rPr>
          <w:rFonts w:asciiTheme="majorHAnsi" w:hAnsiTheme="majorHAnsi" w:cs="Times New Roman"/>
          <w:color w:val="auto"/>
          <w:sz w:val="22"/>
          <w:szCs w:val="22"/>
        </w:rPr>
        <w:t xml:space="preserve">specific </w:t>
      </w:r>
      <w:r>
        <w:rPr>
          <w:rFonts w:asciiTheme="majorHAnsi" w:hAnsiTheme="majorHAnsi" w:cs="Times New Roman"/>
          <w:color w:val="auto"/>
          <w:sz w:val="22"/>
          <w:szCs w:val="22"/>
        </w:rPr>
        <w:t>needs in different areas are</w:t>
      </w:r>
      <w:r w:rsidR="00252B5D">
        <w:rPr>
          <w:rFonts w:asciiTheme="majorHAnsi" w:hAnsiTheme="majorHAnsi" w:cs="Times New Roman"/>
          <w:color w:val="auto"/>
          <w:sz w:val="22"/>
          <w:szCs w:val="22"/>
        </w:rPr>
        <w:t xml:space="preserve"> identified is to look at a situation where one or more </w:t>
      </w:r>
      <w:r w:rsidR="000A5263">
        <w:rPr>
          <w:rFonts w:asciiTheme="majorHAnsi" w:hAnsiTheme="majorHAnsi" w:cs="Times New Roman"/>
          <w:color w:val="auto"/>
          <w:sz w:val="22"/>
          <w:szCs w:val="22"/>
        </w:rPr>
        <w:t xml:space="preserve">lawyers or paralegals is </w:t>
      </w:r>
      <w:r w:rsidR="00252B5D">
        <w:rPr>
          <w:rFonts w:asciiTheme="majorHAnsi" w:hAnsiTheme="majorHAnsi" w:cs="Times New Roman"/>
          <w:color w:val="auto"/>
          <w:sz w:val="22"/>
          <w:szCs w:val="22"/>
        </w:rPr>
        <w:t>committing the same mistake in application of the same provision of an Act. In such a case when this comes to the foreground</w:t>
      </w:r>
      <w:r w:rsidR="00F434B4">
        <w:rPr>
          <w:rFonts w:asciiTheme="majorHAnsi" w:hAnsiTheme="majorHAnsi" w:cs="Times New Roman"/>
          <w:color w:val="auto"/>
          <w:sz w:val="22"/>
          <w:szCs w:val="22"/>
        </w:rPr>
        <w:t>, a needs-assessment is undertaken to finely analyses as to the deficiency in a particular area – whether it’s a skill that is lacking, a perspective, or knowledge on the same. The results of the needs-assessment then prove useful in formulating further course of action. When dealing with the cases of Domestic violence under PWDV Act, 2005 many of CSJ’s lawyers in Gujarat made the same mistake related to non-production of certain document to strengthen the case of the litigant, it was addressed through multiple methods of supplying notes on legal position</w:t>
      </w:r>
      <w:r w:rsidR="000A3DCF">
        <w:rPr>
          <w:rFonts w:asciiTheme="majorHAnsi" w:hAnsiTheme="majorHAnsi" w:cs="Times New Roman"/>
          <w:color w:val="auto"/>
          <w:sz w:val="22"/>
          <w:szCs w:val="22"/>
        </w:rPr>
        <w:t>, organizing trainings on understanding of the law, for the lawyers in vernacular language,</w:t>
      </w:r>
      <w:r w:rsidR="00F434B4">
        <w:rPr>
          <w:rFonts w:asciiTheme="majorHAnsi" w:hAnsiTheme="majorHAnsi" w:cs="Times New Roman"/>
          <w:color w:val="auto"/>
          <w:sz w:val="22"/>
          <w:szCs w:val="22"/>
        </w:rPr>
        <w:t xml:space="preserve"> hands-on training experiences, etc. </w:t>
      </w:r>
    </w:p>
    <w:p w:rsidR="000A5263" w:rsidRDefault="000A5263" w:rsidP="00C40785">
      <w:pPr>
        <w:pStyle w:val="MediumGrid1-Accent21"/>
        <w:spacing w:line="276" w:lineRule="auto"/>
        <w:ind w:left="1080"/>
        <w:jc w:val="both"/>
        <w:rPr>
          <w:rFonts w:asciiTheme="majorHAnsi" w:hAnsiTheme="majorHAnsi" w:cs="Times New Roman"/>
          <w:color w:val="auto"/>
          <w:sz w:val="22"/>
          <w:szCs w:val="22"/>
        </w:rPr>
      </w:pPr>
    </w:p>
    <w:p w:rsidR="00A27596" w:rsidRDefault="00F434B4" w:rsidP="00A27596">
      <w:pPr>
        <w:pStyle w:val="MediumGrid1-Accent21"/>
        <w:spacing w:line="276" w:lineRule="auto"/>
        <w:ind w:left="1080"/>
        <w:jc w:val="both"/>
        <w:rPr>
          <w:rFonts w:asciiTheme="majorHAnsi" w:hAnsiTheme="majorHAnsi" w:cs="Times New Roman"/>
          <w:color w:val="auto"/>
          <w:sz w:val="22"/>
          <w:szCs w:val="22"/>
        </w:rPr>
      </w:pPr>
      <w:r>
        <w:rPr>
          <w:rFonts w:asciiTheme="majorHAnsi" w:hAnsiTheme="majorHAnsi" w:cs="Times New Roman"/>
          <w:color w:val="auto"/>
          <w:sz w:val="22"/>
          <w:szCs w:val="22"/>
        </w:rPr>
        <w:t xml:space="preserve">In similar cases of a larger group treading on the same mistake </w:t>
      </w:r>
      <w:r w:rsidR="000A3DCF">
        <w:rPr>
          <w:rFonts w:asciiTheme="majorHAnsi" w:hAnsiTheme="majorHAnsi" w:cs="Times New Roman"/>
          <w:color w:val="auto"/>
          <w:sz w:val="22"/>
          <w:szCs w:val="22"/>
        </w:rPr>
        <w:t xml:space="preserve">in a </w:t>
      </w:r>
      <w:r>
        <w:rPr>
          <w:rFonts w:asciiTheme="majorHAnsi" w:hAnsiTheme="majorHAnsi" w:cs="Times New Roman"/>
          <w:color w:val="auto"/>
          <w:sz w:val="22"/>
          <w:szCs w:val="22"/>
        </w:rPr>
        <w:t xml:space="preserve"> sing</w:t>
      </w:r>
      <w:r w:rsidR="000A3DCF">
        <w:rPr>
          <w:rFonts w:asciiTheme="majorHAnsi" w:hAnsiTheme="majorHAnsi" w:cs="Times New Roman"/>
          <w:color w:val="auto"/>
          <w:sz w:val="22"/>
          <w:szCs w:val="22"/>
        </w:rPr>
        <w:t>u</w:t>
      </w:r>
      <w:r>
        <w:rPr>
          <w:rFonts w:asciiTheme="majorHAnsi" w:hAnsiTheme="majorHAnsi" w:cs="Times New Roman"/>
          <w:color w:val="auto"/>
          <w:sz w:val="22"/>
          <w:szCs w:val="22"/>
        </w:rPr>
        <w:t>l</w:t>
      </w:r>
      <w:r w:rsidR="000A3DCF">
        <w:rPr>
          <w:rFonts w:asciiTheme="majorHAnsi" w:hAnsiTheme="majorHAnsi" w:cs="Times New Roman"/>
          <w:color w:val="auto"/>
          <w:sz w:val="22"/>
          <w:szCs w:val="22"/>
        </w:rPr>
        <w:t>ar</w:t>
      </w:r>
      <w:r>
        <w:rPr>
          <w:rFonts w:asciiTheme="majorHAnsi" w:hAnsiTheme="majorHAnsi" w:cs="Times New Roman"/>
          <w:color w:val="auto"/>
          <w:sz w:val="22"/>
          <w:szCs w:val="22"/>
        </w:rPr>
        <w:t xml:space="preserve"> or multiple issues of law, a method of creating an </w:t>
      </w:r>
      <w:r w:rsidR="000A3DCF">
        <w:rPr>
          <w:rFonts w:asciiTheme="majorHAnsi" w:hAnsiTheme="majorHAnsi" w:cs="Times New Roman"/>
          <w:color w:val="auto"/>
          <w:sz w:val="22"/>
          <w:szCs w:val="22"/>
        </w:rPr>
        <w:t>‘</w:t>
      </w:r>
      <w:r>
        <w:rPr>
          <w:rFonts w:asciiTheme="majorHAnsi" w:hAnsiTheme="majorHAnsi" w:cs="Times New Roman"/>
          <w:color w:val="auto"/>
          <w:sz w:val="22"/>
          <w:szCs w:val="22"/>
        </w:rPr>
        <w:t>instruction booklet</w:t>
      </w:r>
      <w:r w:rsidR="000A3DCF">
        <w:rPr>
          <w:rFonts w:asciiTheme="majorHAnsi" w:hAnsiTheme="majorHAnsi" w:cs="Times New Roman"/>
          <w:color w:val="auto"/>
          <w:sz w:val="22"/>
          <w:szCs w:val="22"/>
        </w:rPr>
        <w:t>’</w:t>
      </w:r>
      <w:r>
        <w:rPr>
          <w:rFonts w:asciiTheme="majorHAnsi" w:hAnsiTheme="majorHAnsi" w:cs="Times New Roman"/>
          <w:color w:val="auto"/>
          <w:sz w:val="22"/>
          <w:szCs w:val="22"/>
        </w:rPr>
        <w:t xml:space="preserve"> is adopted, which then acts as a common guideline for everyone and minimizes the risk of occurrence of the same mistake</w:t>
      </w:r>
      <w:r w:rsidR="00A27596">
        <w:rPr>
          <w:rFonts w:asciiTheme="majorHAnsi" w:hAnsiTheme="majorHAnsi" w:cs="Times New Roman"/>
          <w:color w:val="auto"/>
          <w:sz w:val="22"/>
          <w:szCs w:val="22"/>
        </w:rPr>
        <w:t>.</w:t>
      </w:r>
    </w:p>
    <w:p w:rsidR="000A3DCF" w:rsidRDefault="00F434B4" w:rsidP="00A27596">
      <w:pPr>
        <w:pStyle w:val="MediumGrid1-Accent21"/>
        <w:spacing w:line="276" w:lineRule="auto"/>
        <w:ind w:left="1080"/>
        <w:jc w:val="both"/>
        <w:rPr>
          <w:rFonts w:asciiTheme="majorHAnsi" w:hAnsiTheme="majorHAnsi" w:cs="Times New Roman"/>
          <w:color w:val="auto"/>
          <w:sz w:val="22"/>
          <w:szCs w:val="22"/>
        </w:rPr>
      </w:pPr>
      <w:r>
        <w:rPr>
          <w:rFonts w:asciiTheme="majorHAnsi" w:hAnsiTheme="majorHAnsi" w:cs="Times New Roman"/>
          <w:color w:val="auto"/>
          <w:sz w:val="22"/>
          <w:szCs w:val="22"/>
        </w:rPr>
        <w:t xml:space="preserve"> </w:t>
      </w:r>
    </w:p>
    <w:p w:rsidR="00A27596" w:rsidRDefault="000A3DCF" w:rsidP="00A27596">
      <w:pPr>
        <w:pStyle w:val="MediumGrid1-Accent21"/>
        <w:spacing w:line="276" w:lineRule="auto"/>
        <w:ind w:left="1080"/>
        <w:jc w:val="both"/>
        <w:rPr>
          <w:rFonts w:asciiTheme="majorHAnsi" w:hAnsiTheme="majorHAnsi" w:cs="Times New Roman"/>
          <w:color w:val="auto"/>
          <w:sz w:val="22"/>
          <w:szCs w:val="22"/>
        </w:rPr>
      </w:pPr>
      <w:r>
        <w:rPr>
          <w:rFonts w:asciiTheme="majorHAnsi" w:hAnsiTheme="majorHAnsi" w:cs="Times New Roman"/>
          <w:color w:val="auto"/>
          <w:sz w:val="22"/>
          <w:szCs w:val="22"/>
        </w:rPr>
        <w:t xml:space="preserve">CSJ created </w:t>
      </w:r>
      <w:r w:rsidR="00F434B4">
        <w:rPr>
          <w:rFonts w:asciiTheme="majorHAnsi" w:hAnsiTheme="majorHAnsi" w:cs="Times New Roman"/>
          <w:color w:val="auto"/>
          <w:sz w:val="22"/>
          <w:szCs w:val="22"/>
        </w:rPr>
        <w:t>‘</w:t>
      </w:r>
      <w:proofErr w:type="spellStart"/>
      <w:r w:rsidR="00F434B4">
        <w:rPr>
          <w:rFonts w:asciiTheme="majorHAnsi" w:hAnsiTheme="majorHAnsi" w:cs="Times New Roman"/>
          <w:i/>
          <w:iCs/>
          <w:color w:val="auto"/>
          <w:sz w:val="22"/>
          <w:szCs w:val="22"/>
        </w:rPr>
        <w:t>Vakalat</w:t>
      </w:r>
      <w:proofErr w:type="spellEnd"/>
      <w:r w:rsidR="00F434B4">
        <w:rPr>
          <w:rFonts w:asciiTheme="majorHAnsi" w:hAnsiTheme="majorHAnsi" w:cs="Times New Roman"/>
          <w:i/>
          <w:iCs/>
          <w:color w:val="auto"/>
          <w:sz w:val="22"/>
          <w:szCs w:val="22"/>
        </w:rPr>
        <w:t xml:space="preserve"> </w:t>
      </w:r>
      <w:proofErr w:type="spellStart"/>
      <w:r w:rsidR="00F434B4">
        <w:rPr>
          <w:rFonts w:asciiTheme="majorHAnsi" w:hAnsiTheme="majorHAnsi" w:cs="Times New Roman"/>
          <w:i/>
          <w:iCs/>
          <w:color w:val="auto"/>
          <w:sz w:val="22"/>
          <w:szCs w:val="22"/>
        </w:rPr>
        <w:t>ka</w:t>
      </w:r>
      <w:proofErr w:type="spellEnd"/>
      <w:r w:rsidR="00F434B4">
        <w:rPr>
          <w:rFonts w:asciiTheme="majorHAnsi" w:hAnsiTheme="majorHAnsi" w:cs="Times New Roman"/>
          <w:i/>
          <w:iCs/>
          <w:color w:val="auto"/>
          <w:sz w:val="22"/>
          <w:szCs w:val="22"/>
        </w:rPr>
        <w:t xml:space="preserve"> </w:t>
      </w:r>
      <w:proofErr w:type="spellStart"/>
      <w:r w:rsidR="00F434B4">
        <w:rPr>
          <w:rFonts w:asciiTheme="majorHAnsi" w:hAnsiTheme="majorHAnsi" w:cs="Times New Roman"/>
          <w:i/>
          <w:iCs/>
          <w:color w:val="auto"/>
          <w:sz w:val="22"/>
          <w:szCs w:val="22"/>
        </w:rPr>
        <w:t>vah</w:t>
      </w:r>
      <w:proofErr w:type="spellEnd"/>
      <w:r w:rsidR="00F434B4">
        <w:rPr>
          <w:rFonts w:asciiTheme="majorHAnsi" w:hAnsiTheme="majorHAnsi" w:cs="Times New Roman"/>
          <w:i/>
          <w:iCs/>
          <w:color w:val="auto"/>
          <w:sz w:val="22"/>
          <w:szCs w:val="22"/>
        </w:rPr>
        <w:t>´</w:t>
      </w:r>
      <w:r>
        <w:rPr>
          <w:rFonts w:asciiTheme="majorHAnsi" w:hAnsiTheme="majorHAnsi" w:cs="Times New Roman"/>
          <w:color w:val="auto"/>
          <w:sz w:val="22"/>
          <w:szCs w:val="22"/>
        </w:rPr>
        <w:t xml:space="preserve">, </w:t>
      </w:r>
      <w:r w:rsidR="00541043">
        <w:rPr>
          <w:rFonts w:asciiTheme="majorHAnsi" w:hAnsiTheme="majorHAnsi" w:cs="Times New Roman"/>
          <w:color w:val="auto"/>
          <w:sz w:val="22"/>
          <w:szCs w:val="22"/>
        </w:rPr>
        <w:t xml:space="preserve"> an instruction cum </w:t>
      </w:r>
      <w:r w:rsidR="00F434B4">
        <w:rPr>
          <w:rFonts w:asciiTheme="majorHAnsi" w:hAnsiTheme="majorHAnsi" w:cs="Times New Roman"/>
          <w:color w:val="auto"/>
          <w:sz w:val="22"/>
          <w:szCs w:val="22"/>
        </w:rPr>
        <w:t>guideline</w:t>
      </w:r>
      <w:r w:rsidR="00541043">
        <w:rPr>
          <w:rFonts w:asciiTheme="majorHAnsi" w:hAnsiTheme="majorHAnsi" w:cs="Times New Roman"/>
          <w:color w:val="auto"/>
          <w:sz w:val="22"/>
          <w:szCs w:val="22"/>
        </w:rPr>
        <w:t xml:space="preserve"> manual in Gujarati</w:t>
      </w:r>
      <w:r>
        <w:rPr>
          <w:rFonts w:asciiTheme="majorHAnsi" w:hAnsiTheme="majorHAnsi" w:cs="Times New Roman"/>
          <w:color w:val="auto"/>
          <w:sz w:val="22"/>
          <w:szCs w:val="22"/>
        </w:rPr>
        <w:t xml:space="preserve"> language</w:t>
      </w:r>
      <w:r w:rsidR="00541043">
        <w:rPr>
          <w:rFonts w:asciiTheme="majorHAnsi" w:hAnsiTheme="majorHAnsi" w:cs="Times New Roman"/>
          <w:color w:val="auto"/>
          <w:sz w:val="22"/>
          <w:szCs w:val="22"/>
        </w:rPr>
        <w:t>, on different</w:t>
      </w:r>
      <w:r w:rsidR="00F434B4">
        <w:rPr>
          <w:rFonts w:asciiTheme="majorHAnsi" w:hAnsiTheme="majorHAnsi" w:cs="Times New Roman"/>
          <w:color w:val="auto"/>
          <w:sz w:val="22"/>
          <w:szCs w:val="22"/>
        </w:rPr>
        <w:t xml:space="preserve"> aspects revolving around various laws and rules, </w:t>
      </w:r>
      <w:r>
        <w:rPr>
          <w:rFonts w:asciiTheme="majorHAnsi" w:hAnsiTheme="majorHAnsi" w:cs="Times New Roman"/>
          <w:color w:val="auto"/>
          <w:sz w:val="22"/>
          <w:szCs w:val="22"/>
        </w:rPr>
        <w:t xml:space="preserve">state as well as national, </w:t>
      </w:r>
      <w:r w:rsidR="00F434B4">
        <w:rPr>
          <w:rFonts w:asciiTheme="majorHAnsi" w:hAnsiTheme="majorHAnsi" w:cs="Times New Roman"/>
          <w:color w:val="auto"/>
          <w:sz w:val="22"/>
          <w:szCs w:val="22"/>
        </w:rPr>
        <w:t>that also doub</w:t>
      </w:r>
      <w:r w:rsidR="00541043">
        <w:rPr>
          <w:rFonts w:asciiTheme="majorHAnsi" w:hAnsiTheme="majorHAnsi" w:cs="Times New Roman"/>
          <w:color w:val="auto"/>
          <w:sz w:val="22"/>
          <w:szCs w:val="22"/>
        </w:rPr>
        <w:t xml:space="preserve">les up as a reference material for </w:t>
      </w:r>
      <w:r>
        <w:rPr>
          <w:rFonts w:asciiTheme="majorHAnsi" w:hAnsiTheme="majorHAnsi" w:cs="Times New Roman"/>
          <w:color w:val="auto"/>
          <w:sz w:val="22"/>
          <w:szCs w:val="22"/>
        </w:rPr>
        <w:t xml:space="preserve">its Lawyers and Paralegals. </w:t>
      </w:r>
    </w:p>
    <w:p w:rsidR="00B47D16" w:rsidRDefault="00B47D16" w:rsidP="00A27596">
      <w:pPr>
        <w:pStyle w:val="MediumGrid1-Accent21"/>
        <w:spacing w:line="276" w:lineRule="auto"/>
        <w:ind w:left="1080"/>
        <w:jc w:val="both"/>
        <w:rPr>
          <w:rFonts w:asciiTheme="majorHAnsi" w:hAnsiTheme="majorHAnsi" w:cs="Times New Roman"/>
          <w:color w:val="auto"/>
          <w:sz w:val="22"/>
          <w:szCs w:val="22"/>
        </w:rPr>
      </w:pPr>
      <w:r w:rsidRPr="00A27596">
        <w:rPr>
          <w:rFonts w:asciiTheme="majorHAnsi" w:hAnsiTheme="majorHAnsi" w:cs="Times New Roman"/>
          <w:color w:val="auto"/>
          <w:sz w:val="22"/>
          <w:szCs w:val="22"/>
        </w:rPr>
        <w:t xml:space="preserve">From the </w:t>
      </w:r>
      <w:r w:rsidR="00A27596" w:rsidRPr="00A27596">
        <w:rPr>
          <w:rFonts w:asciiTheme="majorHAnsi" w:hAnsiTheme="majorHAnsi" w:cs="Times New Roman"/>
          <w:color w:val="auto"/>
          <w:sz w:val="22"/>
          <w:szCs w:val="22"/>
        </w:rPr>
        <w:t>organization’s</w:t>
      </w:r>
      <w:r w:rsidRPr="00A27596">
        <w:rPr>
          <w:rFonts w:asciiTheme="majorHAnsi" w:hAnsiTheme="majorHAnsi" w:cs="Times New Roman"/>
          <w:color w:val="auto"/>
          <w:sz w:val="22"/>
          <w:szCs w:val="22"/>
        </w:rPr>
        <w:t xml:space="preserve"> point of view and its Capacity-building initiatives, a variety of skills and techniques are taught for </w:t>
      </w:r>
      <w:r w:rsidR="00A27596">
        <w:rPr>
          <w:rFonts w:asciiTheme="majorHAnsi" w:hAnsiTheme="majorHAnsi" w:cs="Times New Roman"/>
          <w:color w:val="auto"/>
          <w:sz w:val="22"/>
          <w:szCs w:val="22"/>
        </w:rPr>
        <w:t>its ‘</w:t>
      </w:r>
      <w:r w:rsidRPr="00A27596">
        <w:rPr>
          <w:rFonts w:asciiTheme="majorHAnsi" w:hAnsiTheme="majorHAnsi" w:cs="Times New Roman"/>
          <w:i/>
          <w:iCs/>
          <w:color w:val="auto"/>
          <w:sz w:val="22"/>
          <w:szCs w:val="22"/>
        </w:rPr>
        <w:t>Rights-based Conciliation</w:t>
      </w:r>
      <w:r w:rsidR="00A27596">
        <w:rPr>
          <w:rFonts w:asciiTheme="majorHAnsi" w:hAnsiTheme="majorHAnsi" w:cs="Times New Roman"/>
          <w:i/>
          <w:iCs/>
          <w:color w:val="auto"/>
          <w:sz w:val="22"/>
          <w:szCs w:val="22"/>
        </w:rPr>
        <w:t>’</w:t>
      </w:r>
      <w:r w:rsidRPr="00A27596">
        <w:rPr>
          <w:rFonts w:asciiTheme="majorHAnsi" w:hAnsiTheme="majorHAnsi" w:cs="Times New Roman"/>
          <w:color w:val="auto"/>
          <w:sz w:val="22"/>
          <w:szCs w:val="22"/>
        </w:rPr>
        <w:t xml:space="preserve"> </w:t>
      </w:r>
      <w:r w:rsidR="00A27596">
        <w:rPr>
          <w:rFonts w:asciiTheme="majorHAnsi" w:hAnsiTheme="majorHAnsi" w:cs="Times New Roman"/>
          <w:color w:val="auto"/>
          <w:sz w:val="22"/>
          <w:szCs w:val="22"/>
        </w:rPr>
        <w:t>(See Section 6 (ix) )</w:t>
      </w:r>
      <w:r w:rsidRPr="00A27596">
        <w:rPr>
          <w:rFonts w:asciiTheme="majorHAnsi" w:hAnsiTheme="majorHAnsi" w:cs="Times New Roman"/>
          <w:color w:val="auto"/>
          <w:sz w:val="22"/>
          <w:szCs w:val="22"/>
        </w:rPr>
        <w:t xml:space="preserve"> -  communication skills, different approaches of managing conflicts effectively, tracing needs and real interests, moving from positions to interests, how to deal with intense emotions, re-framing, open questions, and so on</w:t>
      </w:r>
      <w:r w:rsidR="00A27596">
        <w:rPr>
          <w:rFonts w:asciiTheme="majorHAnsi" w:hAnsiTheme="majorHAnsi" w:cs="Times New Roman"/>
          <w:color w:val="auto"/>
          <w:sz w:val="22"/>
          <w:szCs w:val="22"/>
        </w:rPr>
        <w:t>.</w:t>
      </w:r>
    </w:p>
    <w:p w:rsidR="00A27596" w:rsidRDefault="00A27596" w:rsidP="00C40785">
      <w:pPr>
        <w:pStyle w:val="MediumGrid1-Accent21"/>
        <w:spacing w:line="276" w:lineRule="auto"/>
        <w:ind w:left="1080"/>
        <w:jc w:val="both"/>
        <w:rPr>
          <w:rFonts w:asciiTheme="majorHAnsi" w:hAnsiTheme="majorHAnsi" w:cs="Times New Roman"/>
          <w:color w:val="auto"/>
          <w:sz w:val="22"/>
          <w:szCs w:val="22"/>
        </w:rPr>
      </w:pPr>
    </w:p>
    <w:p w:rsidR="008F1E9D" w:rsidRDefault="00D21E4C" w:rsidP="00C40785">
      <w:pPr>
        <w:pStyle w:val="MediumGrid1-Accent21"/>
        <w:spacing w:line="276" w:lineRule="auto"/>
        <w:ind w:left="1080"/>
        <w:jc w:val="both"/>
        <w:rPr>
          <w:rFonts w:asciiTheme="majorHAnsi" w:hAnsiTheme="majorHAnsi" w:cs="Times New Roman"/>
          <w:color w:val="auto"/>
          <w:sz w:val="22"/>
          <w:szCs w:val="22"/>
        </w:rPr>
      </w:pPr>
      <w:r w:rsidRPr="008F1E9D">
        <w:rPr>
          <w:rFonts w:asciiTheme="majorHAnsi" w:hAnsiTheme="majorHAnsi" w:cs="Times New Roman"/>
          <w:color w:val="auto"/>
          <w:sz w:val="22"/>
          <w:szCs w:val="22"/>
        </w:rPr>
        <w:t>Thus, capacity building initiatives are</w:t>
      </w:r>
      <w:r w:rsidR="00F51E1B" w:rsidRPr="008F1E9D">
        <w:rPr>
          <w:rFonts w:asciiTheme="majorHAnsi" w:hAnsiTheme="majorHAnsi" w:cs="Times New Roman"/>
          <w:color w:val="auto"/>
          <w:sz w:val="22"/>
          <w:szCs w:val="22"/>
        </w:rPr>
        <w:t xml:space="preserve"> nothing but a series of </w:t>
      </w:r>
      <w:r w:rsidRPr="008F1E9D">
        <w:rPr>
          <w:rFonts w:asciiTheme="majorHAnsi" w:hAnsiTheme="majorHAnsi" w:cs="Times New Roman"/>
          <w:color w:val="auto"/>
          <w:sz w:val="22"/>
          <w:szCs w:val="22"/>
        </w:rPr>
        <w:t xml:space="preserve">recipient-oriented </w:t>
      </w:r>
      <w:r w:rsidR="00F51E1B" w:rsidRPr="008F1E9D">
        <w:rPr>
          <w:rFonts w:asciiTheme="majorHAnsi" w:hAnsiTheme="majorHAnsi" w:cs="Times New Roman"/>
          <w:color w:val="auto"/>
          <w:sz w:val="22"/>
          <w:szCs w:val="22"/>
        </w:rPr>
        <w:t xml:space="preserve">actions </w:t>
      </w:r>
      <w:r w:rsidRPr="008F1E9D">
        <w:rPr>
          <w:rFonts w:asciiTheme="majorHAnsi" w:hAnsiTheme="majorHAnsi" w:cs="Times New Roman"/>
          <w:color w:val="auto"/>
          <w:sz w:val="22"/>
          <w:szCs w:val="22"/>
        </w:rPr>
        <w:t xml:space="preserve">which </w:t>
      </w:r>
      <w:r w:rsidR="00F51E1B" w:rsidRPr="008F1E9D">
        <w:rPr>
          <w:rFonts w:asciiTheme="majorHAnsi" w:hAnsiTheme="majorHAnsi" w:cs="Times New Roman"/>
          <w:color w:val="auto"/>
          <w:sz w:val="22"/>
          <w:szCs w:val="22"/>
        </w:rPr>
        <w:t>place</w:t>
      </w:r>
      <w:r w:rsidRPr="008F1E9D">
        <w:rPr>
          <w:rFonts w:asciiTheme="majorHAnsi" w:hAnsiTheme="majorHAnsi" w:cs="Times New Roman"/>
          <w:color w:val="auto"/>
          <w:sz w:val="22"/>
          <w:szCs w:val="22"/>
        </w:rPr>
        <w:t xml:space="preserve"> the enhancement of participant’s skills, perspectives, knowledge and competency at the highest level.</w:t>
      </w:r>
    </w:p>
    <w:p w:rsidR="008F1E9D" w:rsidRDefault="00057F49" w:rsidP="00C40785">
      <w:pPr>
        <w:pStyle w:val="MediumGrid1-Accent21"/>
        <w:spacing w:line="276" w:lineRule="auto"/>
        <w:ind w:left="0"/>
        <w:jc w:val="both"/>
        <w:rPr>
          <w:rFonts w:asciiTheme="majorHAnsi" w:eastAsia="Times New Roman" w:hAnsiTheme="majorHAnsi" w:cs="Times New Roman"/>
          <w:lang w:bidi="hi-IN"/>
        </w:rPr>
      </w:pPr>
      <w:r>
        <w:rPr>
          <w:rFonts w:asciiTheme="majorHAnsi" w:eastAsia="Times New Roman" w:hAnsiTheme="majorHAnsi" w:cs="Arial"/>
          <w:sz w:val="22"/>
          <w:szCs w:val="22"/>
          <w:lang w:bidi="hi-IN"/>
        </w:rPr>
        <w:t xml:space="preserve"> </w:t>
      </w:r>
    </w:p>
    <w:p w:rsidR="00AD509E" w:rsidRPr="00A27596" w:rsidRDefault="008F1E9D" w:rsidP="00A27596">
      <w:pPr>
        <w:pStyle w:val="MediumGrid1-Accent21"/>
        <w:numPr>
          <w:ilvl w:val="0"/>
          <w:numId w:val="3"/>
        </w:numPr>
        <w:spacing w:line="276" w:lineRule="auto"/>
        <w:jc w:val="both"/>
        <w:rPr>
          <w:rFonts w:asciiTheme="majorHAnsi" w:hAnsiTheme="majorHAnsi" w:cs="Times New Roman"/>
          <w:b/>
          <w:bCs/>
          <w:color w:val="auto"/>
          <w:sz w:val="22"/>
          <w:szCs w:val="22"/>
        </w:rPr>
      </w:pPr>
      <w:r w:rsidRPr="008F1E9D">
        <w:rPr>
          <w:rFonts w:asciiTheme="majorHAnsi" w:eastAsia="Times New Roman" w:hAnsiTheme="majorHAnsi" w:cs="Times New Roman"/>
          <w:b/>
          <w:bCs/>
          <w:sz w:val="22"/>
          <w:szCs w:val="22"/>
          <w:lang w:bidi="hi-IN"/>
        </w:rPr>
        <w:t xml:space="preserve">Helps in identifying systemic issues that needs </w:t>
      </w:r>
      <w:r w:rsidR="00A27596" w:rsidRPr="008F1E9D">
        <w:rPr>
          <w:rFonts w:asciiTheme="majorHAnsi" w:eastAsia="Times New Roman" w:hAnsiTheme="majorHAnsi" w:cs="Times New Roman"/>
          <w:b/>
          <w:bCs/>
          <w:sz w:val="22"/>
          <w:szCs w:val="22"/>
          <w:lang w:bidi="hi-IN"/>
        </w:rPr>
        <w:t>intervention:</w:t>
      </w:r>
      <w:r w:rsidRPr="008F1E9D">
        <w:rPr>
          <w:rFonts w:asciiTheme="majorHAnsi" w:eastAsia="Times New Roman" w:hAnsiTheme="majorHAnsi" w:cs="Times New Roman"/>
          <w:b/>
          <w:bCs/>
          <w:sz w:val="22"/>
          <w:szCs w:val="22"/>
          <w:lang w:bidi="hi-IN"/>
        </w:rPr>
        <w:t xml:space="preserve"> </w:t>
      </w:r>
      <w:r>
        <w:rPr>
          <w:rFonts w:asciiTheme="majorHAnsi" w:eastAsia="Times New Roman" w:hAnsiTheme="majorHAnsi" w:cs="Times New Roman"/>
          <w:sz w:val="22"/>
          <w:szCs w:val="22"/>
          <w:lang w:bidi="hi-IN"/>
        </w:rPr>
        <w:t xml:space="preserve">with the mechanism of </w:t>
      </w:r>
      <w:r>
        <w:rPr>
          <w:rFonts w:asciiTheme="majorHAnsi" w:eastAsia="Times New Roman" w:hAnsiTheme="majorHAnsi" w:cs="Times New Roman"/>
          <w:i/>
          <w:iCs/>
          <w:sz w:val="22"/>
          <w:szCs w:val="22"/>
          <w:lang w:bidi="hi-IN"/>
        </w:rPr>
        <w:t xml:space="preserve">Legal Clinic </w:t>
      </w:r>
      <w:r>
        <w:rPr>
          <w:rFonts w:asciiTheme="majorHAnsi" w:eastAsia="Times New Roman" w:hAnsiTheme="majorHAnsi" w:cs="Times New Roman"/>
          <w:sz w:val="22"/>
          <w:szCs w:val="22"/>
          <w:lang w:bidi="hi-IN"/>
        </w:rPr>
        <w:t>in place, it also assists in bringing to light</w:t>
      </w:r>
      <w:r w:rsidR="00D52ED6">
        <w:rPr>
          <w:rFonts w:asciiTheme="majorHAnsi" w:eastAsia="Times New Roman" w:hAnsiTheme="majorHAnsi" w:cs="Times New Roman"/>
          <w:sz w:val="22"/>
          <w:szCs w:val="22"/>
          <w:lang w:bidi="hi-IN"/>
        </w:rPr>
        <w:t>,</w:t>
      </w:r>
      <w:r>
        <w:rPr>
          <w:rFonts w:asciiTheme="majorHAnsi" w:eastAsia="Times New Roman" w:hAnsiTheme="majorHAnsi" w:cs="Times New Roman"/>
          <w:sz w:val="22"/>
          <w:szCs w:val="22"/>
          <w:lang w:bidi="hi-IN"/>
        </w:rPr>
        <w:t xml:space="preserve"> those areas of law that warrant for a systemic intervention in a targeted manner. CSJ’s efforts at</w:t>
      </w:r>
      <w:r w:rsidR="00D52ED6">
        <w:rPr>
          <w:rFonts w:asciiTheme="majorHAnsi" w:eastAsia="Times New Roman" w:hAnsiTheme="majorHAnsi" w:cs="Times New Roman"/>
          <w:sz w:val="22"/>
          <w:szCs w:val="22"/>
          <w:lang w:bidi="hi-IN"/>
        </w:rPr>
        <w:t xml:space="preserve"> </w:t>
      </w:r>
      <w:r w:rsidR="005427E0">
        <w:rPr>
          <w:rFonts w:asciiTheme="majorHAnsi" w:eastAsia="Times New Roman" w:hAnsiTheme="majorHAnsi" w:cs="Times New Roman"/>
          <w:sz w:val="22"/>
          <w:szCs w:val="22"/>
          <w:lang w:bidi="hi-IN"/>
        </w:rPr>
        <w:t>strengthening</w:t>
      </w:r>
      <w:r w:rsidR="00D52ED6">
        <w:rPr>
          <w:rFonts w:asciiTheme="majorHAnsi" w:eastAsia="Times New Roman" w:hAnsiTheme="majorHAnsi" w:cs="Times New Roman"/>
          <w:sz w:val="22"/>
          <w:szCs w:val="22"/>
          <w:lang w:bidi="hi-IN"/>
        </w:rPr>
        <w:t xml:space="preserve"> the quality of lawyering and advocacy at the grassroots</w:t>
      </w:r>
      <w:r w:rsidR="005427E0">
        <w:rPr>
          <w:rFonts w:asciiTheme="majorHAnsi" w:eastAsia="Times New Roman" w:hAnsiTheme="majorHAnsi" w:cs="Times New Roman"/>
          <w:sz w:val="22"/>
          <w:szCs w:val="22"/>
          <w:lang w:bidi="hi-IN"/>
        </w:rPr>
        <w:t xml:space="preserve"> </w:t>
      </w:r>
      <w:r>
        <w:rPr>
          <w:rFonts w:asciiTheme="majorHAnsi" w:eastAsia="Times New Roman" w:hAnsiTheme="majorHAnsi" w:cs="Times New Roman"/>
          <w:sz w:val="22"/>
          <w:szCs w:val="22"/>
          <w:lang w:bidi="hi-IN"/>
        </w:rPr>
        <w:t xml:space="preserve">are its first step towards influencing the policy </w:t>
      </w:r>
      <w:r w:rsidR="00D52ED6">
        <w:rPr>
          <w:rFonts w:asciiTheme="majorHAnsi" w:eastAsia="Times New Roman" w:hAnsiTheme="majorHAnsi" w:cs="Times New Roman"/>
          <w:sz w:val="22"/>
          <w:szCs w:val="22"/>
          <w:lang w:bidi="hi-IN"/>
        </w:rPr>
        <w:t xml:space="preserve">at a national level, </w:t>
      </w:r>
      <w:r>
        <w:rPr>
          <w:rFonts w:asciiTheme="majorHAnsi" w:eastAsia="Times New Roman" w:hAnsiTheme="majorHAnsi" w:cs="Times New Roman"/>
          <w:sz w:val="22"/>
          <w:szCs w:val="22"/>
          <w:lang w:bidi="hi-IN"/>
        </w:rPr>
        <w:t xml:space="preserve">and bringing about the </w:t>
      </w:r>
      <w:r w:rsidR="00D52ED6">
        <w:rPr>
          <w:rFonts w:asciiTheme="majorHAnsi" w:eastAsia="Times New Roman" w:hAnsiTheme="majorHAnsi" w:cs="Times New Roman"/>
          <w:sz w:val="22"/>
          <w:szCs w:val="22"/>
          <w:lang w:bidi="hi-IN"/>
        </w:rPr>
        <w:t xml:space="preserve">systemic </w:t>
      </w:r>
      <w:r>
        <w:rPr>
          <w:rFonts w:asciiTheme="majorHAnsi" w:eastAsia="Times New Roman" w:hAnsiTheme="majorHAnsi" w:cs="Times New Roman"/>
          <w:sz w:val="22"/>
          <w:szCs w:val="22"/>
          <w:lang w:bidi="hi-IN"/>
        </w:rPr>
        <w:t>changes in law to benefit those at the bottom</w:t>
      </w:r>
      <w:r w:rsidR="00D52ED6">
        <w:rPr>
          <w:rFonts w:asciiTheme="majorHAnsi" w:eastAsia="Times New Roman" w:hAnsiTheme="majorHAnsi" w:cs="Times New Roman"/>
          <w:sz w:val="22"/>
          <w:szCs w:val="22"/>
          <w:lang w:bidi="hi-IN"/>
        </w:rPr>
        <w:t xml:space="preserve">-most </w:t>
      </w:r>
      <w:r>
        <w:rPr>
          <w:rFonts w:asciiTheme="majorHAnsi" w:eastAsia="Times New Roman" w:hAnsiTheme="majorHAnsi" w:cs="Times New Roman"/>
          <w:sz w:val="22"/>
          <w:szCs w:val="22"/>
          <w:lang w:bidi="hi-IN"/>
        </w:rPr>
        <w:t xml:space="preserve">level. Rooting on the accepted and </w:t>
      </w:r>
      <w:r w:rsidR="00AD509E">
        <w:rPr>
          <w:rFonts w:asciiTheme="majorHAnsi" w:eastAsia="Times New Roman" w:hAnsiTheme="majorHAnsi" w:cs="Times New Roman"/>
          <w:sz w:val="22"/>
          <w:szCs w:val="22"/>
          <w:lang w:bidi="hi-IN"/>
        </w:rPr>
        <w:t xml:space="preserve">experienced notion of Law as a tool for social change, it concentrates bulk of its effort in identifying the area within the contours of </w:t>
      </w:r>
      <w:r w:rsidR="00D52ED6">
        <w:rPr>
          <w:rFonts w:asciiTheme="majorHAnsi" w:eastAsia="Times New Roman" w:hAnsiTheme="majorHAnsi" w:cs="Times New Roman"/>
          <w:sz w:val="22"/>
          <w:szCs w:val="22"/>
          <w:lang w:bidi="hi-IN"/>
        </w:rPr>
        <w:t>law that</w:t>
      </w:r>
      <w:r w:rsidR="00AD509E">
        <w:rPr>
          <w:rFonts w:asciiTheme="majorHAnsi" w:eastAsia="Times New Roman" w:hAnsiTheme="majorHAnsi" w:cs="Times New Roman"/>
          <w:sz w:val="22"/>
          <w:szCs w:val="22"/>
          <w:lang w:bidi="hi-IN"/>
        </w:rPr>
        <w:t xml:space="preserve"> are silent on the issues of its target population or work against its interests</w:t>
      </w:r>
      <w:r w:rsidR="00D52ED6">
        <w:rPr>
          <w:rFonts w:asciiTheme="majorHAnsi" w:eastAsia="Times New Roman" w:hAnsiTheme="majorHAnsi" w:cs="Times New Roman"/>
          <w:sz w:val="22"/>
          <w:szCs w:val="22"/>
          <w:lang w:bidi="hi-IN"/>
        </w:rPr>
        <w:t xml:space="preserve"> </w:t>
      </w:r>
      <w:proofErr w:type="gramStart"/>
      <w:r w:rsidR="00D52ED6">
        <w:rPr>
          <w:rFonts w:asciiTheme="majorHAnsi" w:eastAsia="Times New Roman" w:hAnsiTheme="majorHAnsi" w:cs="Times New Roman"/>
          <w:sz w:val="22"/>
          <w:szCs w:val="22"/>
          <w:lang w:bidi="hi-IN"/>
        </w:rPr>
        <w:t xml:space="preserve">or </w:t>
      </w:r>
      <w:r w:rsidR="00AD509E">
        <w:rPr>
          <w:rFonts w:asciiTheme="majorHAnsi" w:eastAsia="Times New Roman" w:hAnsiTheme="majorHAnsi" w:cs="Times New Roman"/>
          <w:sz w:val="22"/>
          <w:szCs w:val="22"/>
          <w:lang w:bidi="hi-IN"/>
        </w:rPr>
        <w:t xml:space="preserve"> lack</w:t>
      </w:r>
      <w:proofErr w:type="gramEnd"/>
      <w:r w:rsidR="00D52ED6">
        <w:rPr>
          <w:rFonts w:asciiTheme="majorHAnsi" w:eastAsia="Times New Roman" w:hAnsiTheme="majorHAnsi" w:cs="Times New Roman"/>
          <w:sz w:val="22"/>
          <w:szCs w:val="22"/>
          <w:lang w:bidi="hi-IN"/>
        </w:rPr>
        <w:t xml:space="preserve"> </w:t>
      </w:r>
      <w:r w:rsidR="00AD509E">
        <w:rPr>
          <w:rFonts w:asciiTheme="majorHAnsi" w:eastAsia="Times New Roman" w:hAnsiTheme="majorHAnsi" w:cs="Times New Roman"/>
          <w:sz w:val="22"/>
          <w:szCs w:val="22"/>
          <w:lang w:bidi="hi-IN"/>
        </w:rPr>
        <w:t>the sensitivity towards the reality of issue. Thus, it is to fall in line with this principle that</w:t>
      </w:r>
      <w:r w:rsidR="005427E0">
        <w:rPr>
          <w:rFonts w:asciiTheme="majorHAnsi" w:eastAsia="Times New Roman" w:hAnsiTheme="majorHAnsi" w:cs="Times New Roman"/>
          <w:sz w:val="22"/>
          <w:szCs w:val="22"/>
          <w:lang w:bidi="hi-IN"/>
        </w:rPr>
        <w:t>,</w:t>
      </w:r>
      <w:r w:rsidR="00AD509E">
        <w:rPr>
          <w:rFonts w:asciiTheme="majorHAnsi" w:eastAsia="Times New Roman" w:hAnsiTheme="majorHAnsi" w:cs="Times New Roman"/>
          <w:sz w:val="22"/>
          <w:szCs w:val="22"/>
          <w:lang w:bidi="hi-IN"/>
        </w:rPr>
        <w:t xml:space="preserve"> when common meetings are organized to put forth and share the experiences of using law </w:t>
      </w:r>
      <w:r w:rsidR="00AD509E">
        <w:rPr>
          <w:rFonts w:asciiTheme="majorHAnsi" w:eastAsia="Times New Roman" w:hAnsiTheme="majorHAnsi" w:cs="Times New Roman"/>
          <w:sz w:val="22"/>
          <w:szCs w:val="22"/>
          <w:lang w:bidi="hi-IN"/>
        </w:rPr>
        <w:lastRenderedPageBreak/>
        <w:t>and rules</w:t>
      </w:r>
      <w:r w:rsidR="005427E0">
        <w:rPr>
          <w:rFonts w:asciiTheme="majorHAnsi" w:eastAsia="Times New Roman" w:hAnsiTheme="majorHAnsi" w:cs="Times New Roman"/>
          <w:sz w:val="22"/>
          <w:szCs w:val="22"/>
          <w:lang w:bidi="hi-IN"/>
        </w:rPr>
        <w:t xml:space="preserve"> at the grassroots</w:t>
      </w:r>
      <w:r w:rsidR="00AD509E">
        <w:rPr>
          <w:rFonts w:asciiTheme="majorHAnsi" w:eastAsia="Times New Roman" w:hAnsiTheme="majorHAnsi" w:cs="Times New Roman"/>
          <w:sz w:val="22"/>
          <w:szCs w:val="22"/>
          <w:lang w:bidi="hi-IN"/>
        </w:rPr>
        <w:t xml:space="preserve">, it is seriously undertaken </w:t>
      </w:r>
      <w:r w:rsidR="005427E0">
        <w:rPr>
          <w:rFonts w:asciiTheme="majorHAnsi" w:eastAsia="Times New Roman" w:hAnsiTheme="majorHAnsi" w:cs="Times New Roman"/>
          <w:sz w:val="22"/>
          <w:szCs w:val="22"/>
          <w:lang w:bidi="hi-IN"/>
        </w:rPr>
        <w:t xml:space="preserve">so as </w:t>
      </w:r>
      <w:r w:rsidR="00AD509E">
        <w:rPr>
          <w:rFonts w:asciiTheme="majorHAnsi" w:eastAsia="Times New Roman" w:hAnsiTheme="majorHAnsi" w:cs="Times New Roman"/>
          <w:sz w:val="22"/>
          <w:szCs w:val="22"/>
          <w:lang w:bidi="hi-IN"/>
        </w:rPr>
        <w:t>to identify those areas</w:t>
      </w:r>
      <w:r w:rsidR="005427E0">
        <w:rPr>
          <w:rFonts w:asciiTheme="majorHAnsi" w:eastAsia="Times New Roman" w:hAnsiTheme="majorHAnsi" w:cs="Times New Roman"/>
          <w:sz w:val="22"/>
          <w:szCs w:val="22"/>
          <w:lang w:bidi="hi-IN"/>
        </w:rPr>
        <w:t xml:space="preserve"> of possible procedural gaps. </w:t>
      </w:r>
      <w:r w:rsidR="00AD509E">
        <w:rPr>
          <w:rFonts w:asciiTheme="majorHAnsi" w:eastAsia="Times New Roman" w:hAnsiTheme="majorHAnsi" w:cs="Times New Roman"/>
          <w:sz w:val="22"/>
          <w:szCs w:val="22"/>
          <w:lang w:bidi="hi-IN"/>
        </w:rPr>
        <w:t xml:space="preserve"> </w:t>
      </w:r>
    </w:p>
    <w:p w:rsidR="00A27596" w:rsidRPr="00AD509E" w:rsidRDefault="00A27596" w:rsidP="00A27596">
      <w:pPr>
        <w:pStyle w:val="MediumGrid1-Accent21"/>
        <w:spacing w:line="276" w:lineRule="auto"/>
        <w:ind w:left="1080"/>
        <w:rPr>
          <w:rFonts w:asciiTheme="majorHAnsi" w:hAnsiTheme="majorHAnsi" w:cs="Times New Roman"/>
          <w:b/>
          <w:bCs/>
          <w:color w:val="auto"/>
          <w:sz w:val="22"/>
          <w:szCs w:val="22"/>
        </w:rPr>
      </w:pPr>
    </w:p>
    <w:p w:rsidR="00AD509E" w:rsidRDefault="00AD509E" w:rsidP="00A27596">
      <w:pPr>
        <w:pStyle w:val="MediumGrid1-Accent21"/>
        <w:spacing w:line="276" w:lineRule="auto"/>
        <w:ind w:left="1080"/>
        <w:jc w:val="both"/>
        <w:rPr>
          <w:rFonts w:asciiTheme="majorHAnsi" w:eastAsia="Times New Roman" w:hAnsiTheme="majorHAnsi" w:cs="Times New Roman"/>
          <w:sz w:val="22"/>
          <w:szCs w:val="22"/>
          <w:lang w:bidi="hi-IN"/>
        </w:rPr>
      </w:pPr>
      <w:r>
        <w:rPr>
          <w:rFonts w:asciiTheme="majorHAnsi" w:eastAsia="Times New Roman" w:hAnsiTheme="majorHAnsi" w:cs="Times New Roman"/>
          <w:sz w:val="22"/>
          <w:szCs w:val="22"/>
          <w:lang w:bidi="hi-IN"/>
        </w:rPr>
        <w:t>The Law on Domestic Violence came into effect in 2005 and CSJ’s lawyers and paralegals started their journey with using the same for the litigant women even when there were not many judgments from Supreme Court to elucidate the position of this law. But</w:t>
      </w:r>
      <w:r w:rsidR="006F1834">
        <w:rPr>
          <w:rFonts w:asciiTheme="majorHAnsi" w:eastAsia="Times New Roman" w:hAnsiTheme="majorHAnsi" w:cs="Times New Roman"/>
          <w:sz w:val="22"/>
          <w:szCs w:val="22"/>
          <w:lang w:bidi="hi-IN"/>
        </w:rPr>
        <w:t xml:space="preserve">, </w:t>
      </w:r>
      <w:r>
        <w:rPr>
          <w:rFonts w:asciiTheme="majorHAnsi" w:eastAsia="Times New Roman" w:hAnsiTheme="majorHAnsi" w:cs="Times New Roman"/>
          <w:sz w:val="22"/>
          <w:szCs w:val="22"/>
          <w:lang w:bidi="hi-IN"/>
        </w:rPr>
        <w:t>as</w:t>
      </w:r>
      <w:r w:rsidR="006F1834">
        <w:rPr>
          <w:rFonts w:asciiTheme="majorHAnsi" w:eastAsia="Times New Roman" w:hAnsiTheme="majorHAnsi" w:cs="Times New Roman"/>
          <w:sz w:val="22"/>
          <w:szCs w:val="22"/>
          <w:lang w:bidi="hi-IN"/>
        </w:rPr>
        <w:t>,</w:t>
      </w:r>
      <w:r>
        <w:rPr>
          <w:rFonts w:asciiTheme="majorHAnsi" w:eastAsia="Times New Roman" w:hAnsiTheme="majorHAnsi" w:cs="Times New Roman"/>
          <w:sz w:val="22"/>
          <w:szCs w:val="22"/>
          <w:lang w:bidi="hi-IN"/>
        </w:rPr>
        <w:t xml:space="preserve"> many cases kept getting registered under the same from Gujarat, and the remedies from the Court, in almost all the </w:t>
      </w:r>
      <w:r w:rsidR="00623B5A">
        <w:rPr>
          <w:rFonts w:asciiTheme="majorHAnsi" w:eastAsia="Times New Roman" w:hAnsiTheme="majorHAnsi" w:cs="Times New Roman"/>
          <w:sz w:val="22"/>
          <w:szCs w:val="22"/>
          <w:lang w:bidi="hi-IN"/>
        </w:rPr>
        <w:t>cases</w:t>
      </w:r>
      <w:r w:rsidR="006F1834">
        <w:rPr>
          <w:rFonts w:asciiTheme="majorHAnsi" w:eastAsia="Times New Roman" w:hAnsiTheme="majorHAnsi" w:cs="Times New Roman"/>
          <w:sz w:val="22"/>
          <w:szCs w:val="22"/>
          <w:lang w:bidi="hi-IN"/>
        </w:rPr>
        <w:t>,</w:t>
      </w:r>
      <w:r w:rsidR="00623B5A">
        <w:rPr>
          <w:rFonts w:asciiTheme="majorHAnsi" w:eastAsia="Times New Roman" w:hAnsiTheme="majorHAnsi" w:cs="Times New Roman"/>
          <w:sz w:val="22"/>
          <w:szCs w:val="22"/>
          <w:lang w:bidi="hi-IN"/>
        </w:rPr>
        <w:t xml:space="preserve"> came</w:t>
      </w:r>
      <w:r>
        <w:rPr>
          <w:rFonts w:asciiTheme="majorHAnsi" w:eastAsia="Times New Roman" w:hAnsiTheme="majorHAnsi" w:cs="Times New Roman"/>
          <w:sz w:val="22"/>
          <w:szCs w:val="22"/>
          <w:lang w:bidi="hi-IN"/>
        </w:rPr>
        <w:t xml:space="preserve"> after passing of the threshold limit of 60 days, it was shared, discussed and a strategy was formulated to address the same systemically as the problem was within the working and implementation of the said l</w:t>
      </w:r>
      <w:r w:rsidR="006F1834">
        <w:rPr>
          <w:rFonts w:asciiTheme="majorHAnsi" w:eastAsia="Times New Roman" w:hAnsiTheme="majorHAnsi" w:cs="Times New Roman"/>
          <w:sz w:val="22"/>
          <w:szCs w:val="22"/>
          <w:lang w:bidi="hi-IN"/>
        </w:rPr>
        <w:t xml:space="preserve">egal provision. </w:t>
      </w:r>
      <w:r>
        <w:rPr>
          <w:rFonts w:asciiTheme="majorHAnsi" w:eastAsia="Times New Roman" w:hAnsiTheme="majorHAnsi" w:cs="Times New Roman"/>
          <w:sz w:val="22"/>
          <w:szCs w:val="22"/>
          <w:lang w:bidi="hi-IN"/>
        </w:rPr>
        <w:t xml:space="preserve"> A Public Interest Litigation was filed before the High Court of Gujarat in to seek a direction from the Court to appoint Protection Officers across States</w:t>
      </w:r>
      <w:r w:rsidR="005427E0">
        <w:rPr>
          <w:rFonts w:asciiTheme="majorHAnsi" w:eastAsia="Times New Roman" w:hAnsiTheme="majorHAnsi" w:cs="Times New Roman"/>
          <w:sz w:val="22"/>
          <w:szCs w:val="22"/>
          <w:lang w:bidi="hi-IN"/>
        </w:rPr>
        <w:t>. Furthermore, a judicial protocol was also obtained from the High Court Registrar to address the common mistakes made by Judges while adjudicating and handling such matters.</w:t>
      </w:r>
      <w:r>
        <w:rPr>
          <w:rFonts w:asciiTheme="majorHAnsi" w:eastAsia="Times New Roman" w:hAnsiTheme="majorHAnsi" w:cs="Times New Roman"/>
          <w:sz w:val="22"/>
          <w:szCs w:val="22"/>
          <w:lang w:bidi="hi-IN"/>
        </w:rPr>
        <w:t xml:space="preserve"> </w:t>
      </w:r>
      <w:proofErr w:type="gramStart"/>
      <w:r>
        <w:rPr>
          <w:rFonts w:asciiTheme="majorHAnsi" w:eastAsia="Times New Roman" w:hAnsiTheme="majorHAnsi" w:cs="Times New Roman"/>
          <w:sz w:val="22"/>
          <w:szCs w:val="22"/>
          <w:lang w:bidi="hi-IN"/>
        </w:rPr>
        <w:t>so</w:t>
      </w:r>
      <w:proofErr w:type="gramEnd"/>
      <w:r>
        <w:rPr>
          <w:rFonts w:asciiTheme="majorHAnsi" w:eastAsia="Times New Roman" w:hAnsiTheme="majorHAnsi" w:cs="Times New Roman"/>
          <w:sz w:val="22"/>
          <w:szCs w:val="22"/>
          <w:lang w:bidi="hi-IN"/>
        </w:rPr>
        <w:t xml:space="preserve"> that the </w:t>
      </w:r>
      <w:r w:rsidR="005427E0">
        <w:rPr>
          <w:rFonts w:asciiTheme="majorHAnsi" w:eastAsia="Times New Roman" w:hAnsiTheme="majorHAnsi" w:cs="Times New Roman"/>
          <w:sz w:val="22"/>
          <w:szCs w:val="22"/>
          <w:lang w:bidi="hi-IN"/>
        </w:rPr>
        <w:t>process</w:t>
      </w:r>
      <w:r>
        <w:rPr>
          <w:rFonts w:asciiTheme="majorHAnsi" w:eastAsia="Times New Roman" w:hAnsiTheme="majorHAnsi" w:cs="Times New Roman"/>
          <w:sz w:val="22"/>
          <w:szCs w:val="22"/>
          <w:lang w:bidi="hi-IN"/>
        </w:rPr>
        <w:t xml:space="preserve"> under the Act can be </w:t>
      </w:r>
      <w:r w:rsidR="005427E0">
        <w:rPr>
          <w:rFonts w:asciiTheme="majorHAnsi" w:eastAsia="Times New Roman" w:hAnsiTheme="majorHAnsi" w:cs="Times New Roman"/>
          <w:sz w:val="22"/>
          <w:szCs w:val="22"/>
          <w:lang w:bidi="hi-IN"/>
        </w:rPr>
        <w:t>expedited</w:t>
      </w:r>
      <w:r>
        <w:rPr>
          <w:rFonts w:asciiTheme="majorHAnsi" w:eastAsia="Times New Roman" w:hAnsiTheme="majorHAnsi" w:cs="Times New Roman"/>
          <w:sz w:val="22"/>
          <w:szCs w:val="22"/>
          <w:lang w:bidi="hi-IN"/>
        </w:rPr>
        <w:t xml:space="preserve">. </w:t>
      </w:r>
      <w:r w:rsidR="00057F49">
        <w:rPr>
          <w:rFonts w:asciiTheme="majorHAnsi" w:eastAsia="Times New Roman" w:hAnsiTheme="majorHAnsi" w:cs="Times New Roman"/>
          <w:sz w:val="22"/>
          <w:szCs w:val="22"/>
          <w:lang w:bidi="hi-IN"/>
        </w:rPr>
        <w:t xml:space="preserve">A judicial protocol was also obtained from the High Court registrar to address the common mistakes made by judges in applying the law. </w:t>
      </w:r>
    </w:p>
    <w:p w:rsidR="00AD509E" w:rsidRDefault="00AD509E" w:rsidP="00AD509E">
      <w:pPr>
        <w:pStyle w:val="MediumGrid1-Accent21"/>
        <w:spacing w:line="276" w:lineRule="auto"/>
        <w:ind w:left="1080"/>
        <w:rPr>
          <w:rFonts w:asciiTheme="majorHAnsi" w:eastAsia="Times New Roman" w:hAnsiTheme="majorHAnsi" w:cs="Times New Roman"/>
          <w:sz w:val="22"/>
          <w:szCs w:val="22"/>
          <w:lang w:bidi="hi-IN"/>
        </w:rPr>
      </w:pPr>
    </w:p>
    <w:p w:rsidR="00543E01" w:rsidRDefault="00AD509E" w:rsidP="00A27596">
      <w:pPr>
        <w:pStyle w:val="MediumGrid1-Accent21"/>
        <w:spacing w:line="276" w:lineRule="auto"/>
        <w:ind w:left="1080"/>
        <w:jc w:val="both"/>
        <w:rPr>
          <w:rFonts w:asciiTheme="majorHAnsi" w:eastAsia="Times New Roman" w:hAnsiTheme="majorHAnsi" w:cs="Times New Roman"/>
          <w:sz w:val="22"/>
          <w:szCs w:val="22"/>
          <w:lang w:bidi="hi-IN"/>
        </w:rPr>
      </w:pPr>
      <w:r>
        <w:rPr>
          <w:rFonts w:asciiTheme="majorHAnsi" w:eastAsia="Times New Roman" w:hAnsiTheme="majorHAnsi" w:cs="Times New Roman"/>
          <w:sz w:val="22"/>
          <w:szCs w:val="22"/>
          <w:lang w:bidi="hi-IN"/>
        </w:rPr>
        <w:t xml:space="preserve">In </w:t>
      </w:r>
      <w:r w:rsidR="00623B5A">
        <w:rPr>
          <w:rFonts w:asciiTheme="majorHAnsi" w:eastAsia="Times New Roman" w:hAnsiTheme="majorHAnsi" w:cs="Times New Roman"/>
          <w:sz w:val="22"/>
          <w:szCs w:val="22"/>
          <w:lang w:bidi="hi-IN"/>
        </w:rPr>
        <w:t xml:space="preserve">a similar scenario, </w:t>
      </w:r>
      <w:r w:rsidR="005427E0">
        <w:rPr>
          <w:rFonts w:asciiTheme="majorHAnsi" w:eastAsia="Times New Roman" w:hAnsiTheme="majorHAnsi" w:cs="Times New Roman"/>
          <w:sz w:val="22"/>
          <w:szCs w:val="22"/>
          <w:lang w:bidi="hi-IN"/>
        </w:rPr>
        <w:t xml:space="preserve">CSJ’s team </w:t>
      </w:r>
      <w:r w:rsidR="00623B5A">
        <w:rPr>
          <w:rFonts w:asciiTheme="majorHAnsi" w:eastAsia="Times New Roman" w:hAnsiTheme="majorHAnsi" w:cs="Times New Roman"/>
          <w:sz w:val="22"/>
          <w:szCs w:val="22"/>
          <w:lang w:bidi="hi-IN"/>
        </w:rPr>
        <w:t xml:space="preserve">in the district of Dang in Gujarat are engaged in implementing and working around the provisions of Forest Rights Act, 2006 through facilitation in filing of claims for land-titles. </w:t>
      </w:r>
      <w:r w:rsidR="00F3268A">
        <w:rPr>
          <w:rFonts w:asciiTheme="majorHAnsi" w:eastAsia="Times New Roman" w:hAnsiTheme="majorHAnsi" w:cs="Times New Roman"/>
          <w:sz w:val="22"/>
          <w:szCs w:val="22"/>
          <w:lang w:bidi="hi-IN"/>
        </w:rPr>
        <w:t xml:space="preserve">While engaging in the said task, </w:t>
      </w:r>
      <w:r w:rsidR="00623B5A">
        <w:rPr>
          <w:rFonts w:asciiTheme="majorHAnsi" w:eastAsia="Times New Roman" w:hAnsiTheme="majorHAnsi" w:cs="Times New Roman"/>
          <w:sz w:val="22"/>
          <w:szCs w:val="22"/>
          <w:lang w:bidi="hi-IN"/>
        </w:rPr>
        <w:t xml:space="preserve">it was revealed that most of the claims filed under the Act were getting rejected </w:t>
      </w:r>
      <w:r w:rsidR="00F3268A">
        <w:rPr>
          <w:rFonts w:asciiTheme="majorHAnsi" w:eastAsia="Times New Roman" w:hAnsiTheme="majorHAnsi" w:cs="Times New Roman"/>
          <w:sz w:val="22"/>
          <w:szCs w:val="22"/>
          <w:lang w:bidi="hi-IN"/>
        </w:rPr>
        <w:t xml:space="preserve">on grounds that did not seem valid and legal – the pattern of rejection of those claims </w:t>
      </w:r>
      <w:r w:rsidR="00623B5A">
        <w:rPr>
          <w:rFonts w:asciiTheme="majorHAnsi" w:eastAsia="Times New Roman" w:hAnsiTheme="majorHAnsi" w:cs="Times New Roman"/>
          <w:sz w:val="22"/>
          <w:szCs w:val="22"/>
          <w:lang w:bidi="hi-IN"/>
        </w:rPr>
        <w:t xml:space="preserve">was analyzed for identifying where the efforts need to be put into. </w:t>
      </w:r>
      <w:r w:rsidR="00F3268A">
        <w:rPr>
          <w:rFonts w:asciiTheme="majorHAnsi" w:eastAsia="Times New Roman" w:hAnsiTheme="majorHAnsi" w:cs="Times New Roman"/>
          <w:sz w:val="22"/>
          <w:szCs w:val="22"/>
          <w:lang w:bidi="hi-IN"/>
        </w:rPr>
        <w:t>After intensive research, deliberation and input sessions from various experts, i</w:t>
      </w:r>
      <w:r w:rsidR="00623B5A">
        <w:rPr>
          <w:rFonts w:asciiTheme="majorHAnsi" w:eastAsia="Times New Roman" w:hAnsiTheme="majorHAnsi" w:cs="Times New Roman"/>
          <w:sz w:val="22"/>
          <w:szCs w:val="22"/>
          <w:lang w:bidi="hi-IN"/>
        </w:rPr>
        <w:t>t was revealed that the grounds of rejection in most cas</w:t>
      </w:r>
      <w:r w:rsidR="00F3268A">
        <w:rPr>
          <w:rFonts w:asciiTheme="majorHAnsi" w:eastAsia="Times New Roman" w:hAnsiTheme="majorHAnsi" w:cs="Times New Roman"/>
          <w:sz w:val="22"/>
          <w:szCs w:val="22"/>
          <w:lang w:bidi="hi-IN"/>
        </w:rPr>
        <w:t>es were frivolous and yet enjoyed immunity from being struck down</w:t>
      </w:r>
      <w:r w:rsidR="00623B5A">
        <w:rPr>
          <w:rFonts w:asciiTheme="majorHAnsi" w:eastAsia="Times New Roman" w:hAnsiTheme="majorHAnsi" w:cs="Times New Roman"/>
          <w:sz w:val="22"/>
          <w:szCs w:val="22"/>
          <w:lang w:bidi="hi-IN"/>
        </w:rPr>
        <w:t xml:space="preserve">. Thus, a broader strategy of </w:t>
      </w:r>
      <w:r w:rsidR="0045200D">
        <w:rPr>
          <w:rFonts w:asciiTheme="majorHAnsi" w:eastAsia="Times New Roman" w:hAnsiTheme="majorHAnsi" w:cs="Times New Roman"/>
          <w:sz w:val="22"/>
          <w:szCs w:val="22"/>
          <w:lang w:bidi="hi-IN"/>
        </w:rPr>
        <w:t xml:space="preserve">collectivizing </w:t>
      </w:r>
      <w:r w:rsidR="00F3268A">
        <w:rPr>
          <w:rFonts w:asciiTheme="majorHAnsi" w:eastAsia="Times New Roman" w:hAnsiTheme="majorHAnsi" w:cs="Times New Roman"/>
          <w:sz w:val="22"/>
          <w:szCs w:val="22"/>
          <w:lang w:bidi="hi-IN"/>
        </w:rPr>
        <w:t xml:space="preserve">these </w:t>
      </w:r>
      <w:r w:rsidR="0045200D">
        <w:rPr>
          <w:rFonts w:asciiTheme="majorHAnsi" w:eastAsia="Times New Roman" w:hAnsiTheme="majorHAnsi" w:cs="Times New Roman"/>
          <w:sz w:val="22"/>
          <w:szCs w:val="22"/>
          <w:lang w:bidi="hi-IN"/>
        </w:rPr>
        <w:t xml:space="preserve">individual claims </w:t>
      </w:r>
      <w:r w:rsidR="00F3268A">
        <w:rPr>
          <w:rFonts w:asciiTheme="majorHAnsi" w:eastAsia="Times New Roman" w:hAnsiTheme="majorHAnsi" w:cs="Times New Roman"/>
          <w:sz w:val="22"/>
          <w:szCs w:val="22"/>
          <w:lang w:bidi="hi-IN"/>
        </w:rPr>
        <w:t xml:space="preserve">into a common question of law that warranted systemic intervention under FRA was formulated and applied. </w:t>
      </w:r>
    </w:p>
    <w:p w:rsidR="00543E01" w:rsidRDefault="00543E01" w:rsidP="001D52E6">
      <w:pPr>
        <w:pStyle w:val="MediumGrid1-Accent21"/>
        <w:spacing w:line="276" w:lineRule="auto"/>
        <w:ind w:left="1080"/>
        <w:rPr>
          <w:rFonts w:asciiTheme="majorHAnsi" w:eastAsia="Times New Roman" w:hAnsiTheme="majorHAnsi" w:cs="Times New Roman"/>
          <w:sz w:val="22"/>
          <w:szCs w:val="22"/>
          <w:lang w:bidi="hi-IN"/>
        </w:rPr>
      </w:pPr>
    </w:p>
    <w:p w:rsidR="00543E01" w:rsidRDefault="00543E01" w:rsidP="001D52E6">
      <w:pPr>
        <w:pStyle w:val="MediumGrid1-Accent21"/>
        <w:spacing w:line="276" w:lineRule="auto"/>
        <w:ind w:left="1080"/>
        <w:rPr>
          <w:rFonts w:asciiTheme="majorHAnsi" w:eastAsia="Times New Roman" w:hAnsiTheme="majorHAnsi" w:cs="Times New Roman"/>
          <w:sz w:val="22"/>
          <w:szCs w:val="22"/>
          <w:lang w:bidi="hi-IN"/>
        </w:rPr>
      </w:pPr>
    </w:p>
    <w:p w:rsidR="00543E01" w:rsidRPr="0084384F" w:rsidRDefault="00C40785" w:rsidP="00C304E2">
      <w:pPr>
        <w:pStyle w:val="ListParagraph"/>
        <w:numPr>
          <w:ilvl w:val="0"/>
          <w:numId w:val="2"/>
        </w:numPr>
        <w:spacing w:after="0"/>
        <w:rPr>
          <w:rFonts w:asciiTheme="majorHAnsi" w:eastAsia="Times New Roman" w:hAnsiTheme="majorHAnsi" w:cs="Times New Roman"/>
          <w:lang w:eastAsia="en-IN" w:bidi="hi-IN"/>
        </w:rPr>
      </w:pPr>
      <w:r>
        <w:rPr>
          <w:rFonts w:asciiTheme="majorHAnsi" w:eastAsia="Times New Roman" w:hAnsiTheme="majorHAnsi" w:cs="Arial"/>
          <w:b/>
          <w:bCs/>
          <w:color w:val="000000"/>
          <w:u w:val="single"/>
          <w:lang w:eastAsia="en-IN" w:bidi="hi-IN"/>
        </w:rPr>
        <w:t>Formats</w:t>
      </w:r>
      <w:r w:rsidR="00543E01" w:rsidRPr="0084384F">
        <w:rPr>
          <w:rFonts w:asciiTheme="majorHAnsi" w:eastAsia="Times New Roman" w:hAnsiTheme="majorHAnsi" w:cs="Arial"/>
          <w:b/>
          <w:bCs/>
          <w:color w:val="000000"/>
          <w:u w:val="single"/>
          <w:lang w:eastAsia="en-IN" w:bidi="hi-IN"/>
        </w:rPr>
        <w:t xml:space="preserve"> :</w:t>
      </w:r>
    </w:p>
    <w:p w:rsidR="00543E01" w:rsidRPr="0084384F" w:rsidRDefault="00543E01" w:rsidP="0084384F">
      <w:pPr>
        <w:pStyle w:val="ListParagraph"/>
        <w:spacing w:after="0"/>
        <w:rPr>
          <w:rFonts w:asciiTheme="majorHAnsi" w:eastAsia="Times New Roman" w:hAnsiTheme="majorHAnsi" w:cs="Times New Roman"/>
          <w:lang w:eastAsia="en-IN" w:bidi="hi-IN"/>
        </w:rPr>
      </w:pPr>
    </w:p>
    <w:p w:rsidR="00543E01" w:rsidRPr="0084384F" w:rsidRDefault="00A27596" w:rsidP="0084384F">
      <w:pPr>
        <w:spacing w:after="0"/>
        <w:rPr>
          <w:rFonts w:asciiTheme="majorHAnsi" w:eastAsia="Times New Roman" w:hAnsiTheme="majorHAnsi" w:cs="Times New Roman"/>
          <w:b/>
          <w:bCs/>
          <w:i/>
          <w:iCs/>
          <w:lang w:eastAsia="en-IN" w:bidi="hi-IN"/>
        </w:rPr>
      </w:pPr>
      <w:r>
        <w:rPr>
          <w:rFonts w:asciiTheme="majorHAnsi" w:eastAsia="Times New Roman" w:hAnsiTheme="majorHAnsi" w:cs="Times New Roman"/>
          <w:b/>
          <w:bCs/>
          <w:i/>
          <w:iCs/>
          <w:lang w:eastAsia="en-IN" w:bidi="hi-IN"/>
        </w:rPr>
        <w:t xml:space="preserve">5.1 </w:t>
      </w:r>
      <w:r w:rsidR="00543E01" w:rsidRPr="0084384F">
        <w:rPr>
          <w:rFonts w:asciiTheme="majorHAnsi" w:eastAsia="Times New Roman" w:hAnsiTheme="majorHAnsi" w:cs="Times New Roman"/>
          <w:b/>
          <w:bCs/>
          <w:i/>
          <w:iCs/>
          <w:lang w:eastAsia="en-IN" w:bidi="hi-IN"/>
        </w:rPr>
        <w:t xml:space="preserve">Internal </w:t>
      </w:r>
    </w:p>
    <w:p w:rsidR="00543E01" w:rsidRPr="0084384F" w:rsidRDefault="00543E01" w:rsidP="00A27596">
      <w:pPr>
        <w:spacing w:after="0"/>
        <w:jc w:val="both"/>
        <w:rPr>
          <w:rFonts w:asciiTheme="majorHAnsi" w:eastAsia="Times New Roman" w:hAnsiTheme="majorHAnsi" w:cs="Arial"/>
          <w:color w:val="000000"/>
          <w:lang w:eastAsia="en-IN" w:bidi="hi-IN"/>
        </w:rPr>
      </w:pPr>
      <w:r w:rsidRPr="0084384F">
        <w:rPr>
          <w:rFonts w:asciiTheme="majorHAnsi" w:eastAsia="Times New Roman" w:hAnsiTheme="majorHAnsi" w:cs="Arial"/>
          <w:color w:val="000000"/>
          <w:lang w:eastAsia="en-IN" w:bidi="hi-IN"/>
        </w:rPr>
        <w:t xml:space="preserve">As the conceptual understanding of </w:t>
      </w:r>
      <w:r w:rsidRPr="0084384F">
        <w:rPr>
          <w:rFonts w:asciiTheme="majorHAnsi" w:eastAsia="Times New Roman" w:hAnsiTheme="majorHAnsi" w:cs="Arial"/>
          <w:i/>
          <w:iCs/>
          <w:color w:val="000000"/>
          <w:lang w:eastAsia="en-IN" w:bidi="hi-IN"/>
        </w:rPr>
        <w:t xml:space="preserve">Legal Clinic </w:t>
      </w:r>
      <w:r w:rsidRPr="0084384F">
        <w:rPr>
          <w:rFonts w:asciiTheme="majorHAnsi" w:eastAsia="Times New Roman" w:hAnsiTheme="majorHAnsi" w:cs="Arial"/>
          <w:color w:val="000000"/>
          <w:lang w:eastAsia="en-IN" w:bidi="hi-IN"/>
        </w:rPr>
        <w:t>has stayed consistent throughout preceding years, it has seen various formats that have been internalised to play out in different scenarios</w:t>
      </w:r>
      <w:r w:rsidR="005427E0">
        <w:rPr>
          <w:rFonts w:asciiTheme="majorHAnsi" w:eastAsia="Times New Roman" w:hAnsiTheme="majorHAnsi" w:cs="Arial"/>
          <w:color w:val="000000"/>
          <w:lang w:eastAsia="en-IN" w:bidi="hi-IN"/>
        </w:rPr>
        <w:t>,</w:t>
      </w:r>
      <w:r w:rsidRPr="0084384F">
        <w:rPr>
          <w:rFonts w:asciiTheme="majorHAnsi" w:eastAsia="Times New Roman" w:hAnsiTheme="majorHAnsi" w:cs="Arial"/>
          <w:color w:val="000000"/>
          <w:lang w:eastAsia="en-IN" w:bidi="hi-IN"/>
        </w:rPr>
        <w:t xml:space="preserve"> mentioned </w:t>
      </w:r>
      <w:r w:rsidR="005427E0">
        <w:rPr>
          <w:rFonts w:asciiTheme="majorHAnsi" w:eastAsia="Times New Roman" w:hAnsiTheme="majorHAnsi" w:cs="Arial"/>
          <w:color w:val="000000"/>
          <w:lang w:eastAsia="en-IN" w:bidi="hi-IN"/>
        </w:rPr>
        <w:t xml:space="preserve">under </w:t>
      </w:r>
      <w:r w:rsidRPr="0084384F">
        <w:rPr>
          <w:rFonts w:asciiTheme="majorHAnsi" w:eastAsia="Times New Roman" w:hAnsiTheme="majorHAnsi" w:cs="Arial"/>
          <w:color w:val="000000"/>
          <w:lang w:eastAsia="en-IN" w:bidi="hi-IN"/>
        </w:rPr>
        <w:t xml:space="preserve">as </w:t>
      </w:r>
      <w:r w:rsidR="00A27596" w:rsidRPr="0084384F">
        <w:rPr>
          <w:rFonts w:asciiTheme="majorHAnsi" w:eastAsia="Times New Roman" w:hAnsiTheme="majorHAnsi" w:cs="Arial"/>
          <w:color w:val="000000"/>
          <w:lang w:eastAsia="en-IN" w:bidi="hi-IN"/>
        </w:rPr>
        <w:t>follows:</w:t>
      </w:r>
      <w:r w:rsidRPr="0084384F">
        <w:rPr>
          <w:rFonts w:asciiTheme="majorHAnsi" w:eastAsia="Times New Roman" w:hAnsiTheme="majorHAnsi" w:cs="Arial"/>
          <w:color w:val="000000"/>
          <w:lang w:eastAsia="en-IN" w:bidi="hi-IN"/>
        </w:rPr>
        <w:t xml:space="preserve"> </w:t>
      </w:r>
    </w:p>
    <w:p w:rsidR="00543E01" w:rsidRPr="0084384F" w:rsidRDefault="00543E01" w:rsidP="0084384F">
      <w:pPr>
        <w:spacing w:after="0"/>
        <w:rPr>
          <w:rFonts w:asciiTheme="majorHAnsi" w:eastAsia="Times New Roman" w:hAnsiTheme="majorHAnsi" w:cs="Arial"/>
          <w:color w:val="000000"/>
          <w:lang w:eastAsia="en-IN" w:bidi="hi-IN"/>
        </w:rPr>
      </w:pPr>
    </w:p>
    <w:p w:rsidR="00543E01" w:rsidRPr="0084384F" w:rsidRDefault="00543E01" w:rsidP="00C304E2">
      <w:pPr>
        <w:pStyle w:val="ListParagraph"/>
        <w:numPr>
          <w:ilvl w:val="0"/>
          <w:numId w:val="4"/>
        </w:numPr>
        <w:spacing w:after="0"/>
        <w:jc w:val="both"/>
        <w:rPr>
          <w:rFonts w:asciiTheme="majorHAnsi" w:eastAsia="Times New Roman" w:hAnsiTheme="majorHAnsi" w:cs="Arial"/>
          <w:color w:val="000000"/>
          <w:lang w:eastAsia="en-IN" w:bidi="hi-IN"/>
        </w:rPr>
      </w:pPr>
      <w:r w:rsidRPr="0084384F">
        <w:rPr>
          <w:rFonts w:asciiTheme="majorHAnsi" w:eastAsia="Times New Roman" w:hAnsiTheme="majorHAnsi" w:cs="Arial"/>
          <w:b/>
          <w:bCs/>
          <w:color w:val="000000"/>
          <w:lang w:eastAsia="en-IN" w:bidi="hi-IN"/>
        </w:rPr>
        <w:t xml:space="preserve">Peer Review </w:t>
      </w:r>
      <w:r w:rsidR="00A27596" w:rsidRPr="0084384F">
        <w:rPr>
          <w:rFonts w:asciiTheme="majorHAnsi" w:eastAsia="Times New Roman" w:hAnsiTheme="majorHAnsi" w:cs="Arial"/>
          <w:b/>
          <w:bCs/>
          <w:color w:val="000000"/>
          <w:lang w:eastAsia="en-IN" w:bidi="hi-IN"/>
        </w:rPr>
        <w:t>Format</w:t>
      </w:r>
      <w:r w:rsidR="00A27596" w:rsidRPr="0084384F">
        <w:rPr>
          <w:rFonts w:asciiTheme="majorHAnsi" w:eastAsia="Times New Roman" w:hAnsiTheme="majorHAnsi" w:cs="Arial"/>
          <w:color w:val="000000"/>
          <w:lang w:eastAsia="en-IN" w:bidi="hi-IN"/>
        </w:rPr>
        <w:t>:</w:t>
      </w:r>
      <w:r w:rsidRPr="0084384F">
        <w:rPr>
          <w:rFonts w:asciiTheme="majorHAnsi" w:eastAsia="Times New Roman" w:hAnsiTheme="majorHAnsi" w:cs="Arial"/>
          <w:color w:val="000000"/>
          <w:lang w:eastAsia="en-IN" w:bidi="hi-IN"/>
        </w:rPr>
        <w:t xml:space="preserve"> this is a widely used and popularised format for assessing the cases on different parameters and identifying distress-areas for concentrating the capacity building initiatives. As suggested by the title, it aims to bring together the entire cadre of </w:t>
      </w:r>
      <w:r w:rsidR="005427E0">
        <w:rPr>
          <w:rFonts w:asciiTheme="majorHAnsi" w:eastAsia="Times New Roman" w:hAnsiTheme="majorHAnsi" w:cs="Arial"/>
          <w:color w:val="000000"/>
          <w:lang w:eastAsia="en-IN" w:bidi="hi-IN"/>
        </w:rPr>
        <w:t xml:space="preserve">Lawyers and Paralegals </w:t>
      </w:r>
      <w:r w:rsidRPr="0084384F">
        <w:rPr>
          <w:rFonts w:asciiTheme="majorHAnsi" w:eastAsia="Times New Roman" w:hAnsiTheme="majorHAnsi" w:cs="Arial"/>
          <w:color w:val="000000"/>
          <w:lang w:eastAsia="en-IN" w:bidi="hi-IN"/>
        </w:rPr>
        <w:t xml:space="preserve">from different </w:t>
      </w:r>
      <w:r w:rsidR="002D0431" w:rsidRPr="0084384F">
        <w:rPr>
          <w:rFonts w:asciiTheme="majorHAnsi" w:eastAsia="Times New Roman" w:hAnsiTheme="majorHAnsi" w:cs="Arial"/>
          <w:color w:val="000000"/>
          <w:lang w:eastAsia="en-IN" w:bidi="hi-IN"/>
        </w:rPr>
        <w:t xml:space="preserve">Law Centres under one roof to facilitate cross-sharing and enable each Lawyer and Paralegal to build a concrete understanding of their cases as well as of their peers from other centres. </w:t>
      </w:r>
    </w:p>
    <w:p w:rsidR="002C72A4" w:rsidRDefault="002C72A4" w:rsidP="002C72A4">
      <w:pPr>
        <w:pStyle w:val="ListParagraph"/>
        <w:spacing w:after="0"/>
        <w:ind w:left="1080"/>
        <w:jc w:val="both"/>
        <w:rPr>
          <w:rFonts w:asciiTheme="majorHAnsi" w:eastAsia="Times New Roman" w:hAnsiTheme="majorHAnsi" w:cs="Arial"/>
          <w:color w:val="000000"/>
          <w:lang w:eastAsia="en-IN" w:bidi="hi-IN"/>
        </w:rPr>
      </w:pPr>
    </w:p>
    <w:p w:rsidR="002D0431" w:rsidRDefault="002D0431" w:rsidP="002C72A4">
      <w:pPr>
        <w:pStyle w:val="ListParagraph"/>
        <w:spacing w:after="0"/>
        <w:ind w:left="1080"/>
        <w:jc w:val="both"/>
        <w:rPr>
          <w:rFonts w:asciiTheme="majorHAnsi" w:eastAsia="Times New Roman" w:hAnsiTheme="majorHAnsi" w:cs="Arial"/>
          <w:color w:val="000000"/>
          <w:lang w:eastAsia="en-IN" w:bidi="hi-IN"/>
        </w:rPr>
      </w:pPr>
      <w:r w:rsidRPr="0084384F">
        <w:rPr>
          <w:rFonts w:asciiTheme="majorHAnsi" w:eastAsia="Times New Roman" w:hAnsiTheme="majorHAnsi" w:cs="Arial"/>
          <w:color w:val="000000"/>
          <w:lang w:eastAsia="en-IN" w:bidi="hi-IN"/>
        </w:rPr>
        <w:t>Here, th</w:t>
      </w:r>
      <w:r w:rsidR="0084384F">
        <w:rPr>
          <w:rFonts w:asciiTheme="majorHAnsi" w:eastAsia="Times New Roman" w:hAnsiTheme="majorHAnsi" w:cs="Arial"/>
          <w:color w:val="000000"/>
          <w:lang w:eastAsia="en-IN" w:bidi="hi-IN"/>
        </w:rPr>
        <w:t xml:space="preserve">ose paralegals and lawyers that </w:t>
      </w:r>
      <w:r w:rsidRPr="0084384F">
        <w:rPr>
          <w:rFonts w:asciiTheme="majorHAnsi" w:eastAsia="Times New Roman" w:hAnsiTheme="majorHAnsi" w:cs="Arial"/>
          <w:color w:val="000000"/>
          <w:lang w:eastAsia="en-IN" w:bidi="hi-IN"/>
        </w:rPr>
        <w:t>appear in different forums – Cour</w:t>
      </w:r>
      <w:r w:rsidR="0084384F">
        <w:rPr>
          <w:rFonts w:asciiTheme="majorHAnsi" w:eastAsia="Times New Roman" w:hAnsiTheme="majorHAnsi" w:cs="Arial"/>
          <w:color w:val="000000"/>
          <w:lang w:eastAsia="en-IN" w:bidi="hi-IN"/>
        </w:rPr>
        <w:t xml:space="preserve">t and Tribunals and others – bring along their files with complete up to-date </w:t>
      </w:r>
      <w:r w:rsidR="0084384F">
        <w:rPr>
          <w:rFonts w:asciiTheme="majorHAnsi" w:eastAsia="Times New Roman" w:hAnsiTheme="majorHAnsi" w:cs="Arial"/>
          <w:color w:val="000000"/>
          <w:lang w:eastAsia="en-IN" w:bidi="hi-IN"/>
        </w:rPr>
        <w:lastRenderedPageBreak/>
        <w:t xml:space="preserve">documentation. These files are exchanged and reviewed and a feedback is given on the pointers, that are to be shared before the process takes place, i.e., the points around each type of case and what to look for in the files are already shared with the participants prior to commencing the process of cross-analysis and feedback. </w:t>
      </w:r>
    </w:p>
    <w:p w:rsidR="0084384F" w:rsidRDefault="0084384F" w:rsidP="002C72A4">
      <w:pPr>
        <w:pStyle w:val="ListParagraph"/>
        <w:spacing w:after="0"/>
        <w:ind w:left="1080"/>
        <w:jc w:val="both"/>
        <w:rPr>
          <w:rFonts w:asciiTheme="majorHAnsi" w:eastAsia="Times New Roman" w:hAnsiTheme="majorHAnsi" w:cs="Arial"/>
          <w:color w:val="000000"/>
          <w:lang w:eastAsia="en-IN" w:bidi="hi-IN"/>
        </w:rPr>
      </w:pPr>
      <w:r>
        <w:rPr>
          <w:rFonts w:asciiTheme="majorHAnsi" w:eastAsia="Times New Roman" w:hAnsiTheme="majorHAnsi" w:cs="Arial"/>
          <w:color w:val="000000"/>
          <w:lang w:eastAsia="en-IN" w:bidi="hi-IN"/>
        </w:rPr>
        <w:t xml:space="preserve">This sharing of pointers for review are a pre-requisite to the success of the format, as it requires a common understanding or rather some level or primary understanding to be </w:t>
      </w:r>
      <w:r w:rsidR="002C72A4">
        <w:rPr>
          <w:rFonts w:asciiTheme="majorHAnsi" w:eastAsia="Times New Roman" w:hAnsiTheme="majorHAnsi" w:cs="Arial"/>
          <w:color w:val="000000"/>
          <w:lang w:eastAsia="en-IN" w:bidi="hi-IN"/>
        </w:rPr>
        <w:t>present</w:t>
      </w:r>
      <w:r>
        <w:rPr>
          <w:rFonts w:asciiTheme="majorHAnsi" w:eastAsia="Times New Roman" w:hAnsiTheme="majorHAnsi" w:cs="Arial"/>
          <w:color w:val="000000"/>
          <w:lang w:eastAsia="en-IN" w:bidi="hi-IN"/>
        </w:rPr>
        <w:t xml:space="preserve"> with all the participants. Further, it requires a basic input to have already been given</w:t>
      </w:r>
      <w:r w:rsidR="002C72A4">
        <w:rPr>
          <w:rFonts w:asciiTheme="majorHAnsi" w:eastAsia="Times New Roman" w:hAnsiTheme="majorHAnsi" w:cs="Arial"/>
          <w:color w:val="000000"/>
          <w:lang w:eastAsia="en-IN" w:bidi="hi-IN"/>
        </w:rPr>
        <w:t xml:space="preserve"> to</w:t>
      </w:r>
      <w:r>
        <w:rPr>
          <w:rFonts w:asciiTheme="majorHAnsi" w:eastAsia="Times New Roman" w:hAnsiTheme="majorHAnsi" w:cs="Arial"/>
          <w:color w:val="000000"/>
          <w:lang w:eastAsia="en-IN" w:bidi="hi-IN"/>
        </w:rPr>
        <w:t>/</w:t>
      </w:r>
      <w:r w:rsidR="002C72A4">
        <w:rPr>
          <w:rFonts w:asciiTheme="majorHAnsi" w:eastAsia="Times New Roman" w:hAnsiTheme="majorHAnsi" w:cs="Arial"/>
          <w:color w:val="000000"/>
          <w:lang w:eastAsia="en-IN" w:bidi="hi-IN"/>
        </w:rPr>
        <w:t xml:space="preserve"> </w:t>
      </w:r>
      <w:r>
        <w:rPr>
          <w:rFonts w:asciiTheme="majorHAnsi" w:eastAsia="Times New Roman" w:hAnsiTheme="majorHAnsi" w:cs="Arial"/>
          <w:color w:val="000000"/>
          <w:lang w:eastAsia="en-IN" w:bidi="hi-IN"/>
        </w:rPr>
        <w:t>supplied to them before</w:t>
      </w:r>
      <w:r w:rsidR="002C72A4">
        <w:rPr>
          <w:rFonts w:asciiTheme="majorHAnsi" w:eastAsia="Times New Roman" w:hAnsiTheme="majorHAnsi" w:cs="Arial"/>
          <w:color w:val="000000"/>
          <w:lang w:eastAsia="en-IN" w:bidi="hi-IN"/>
        </w:rPr>
        <w:t xml:space="preserve"> beginning the</w:t>
      </w:r>
      <w:r>
        <w:rPr>
          <w:rFonts w:asciiTheme="majorHAnsi" w:eastAsia="Times New Roman" w:hAnsiTheme="majorHAnsi" w:cs="Arial"/>
          <w:color w:val="000000"/>
          <w:lang w:eastAsia="en-IN" w:bidi="hi-IN"/>
        </w:rPr>
        <w:t xml:space="preserve"> process</w:t>
      </w:r>
      <w:r w:rsidR="002C72A4">
        <w:rPr>
          <w:rFonts w:asciiTheme="majorHAnsi" w:eastAsia="Times New Roman" w:hAnsiTheme="majorHAnsi" w:cs="Arial"/>
          <w:color w:val="000000"/>
          <w:lang w:eastAsia="en-IN" w:bidi="hi-IN"/>
        </w:rPr>
        <w:t xml:space="preserve"> of analysis</w:t>
      </w:r>
      <w:r w:rsidR="00A27596">
        <w:rPr>
          <w:rFonts w:asciiTheme="majorHAnsi" w:eastAsia="Times New Roman" w:hAnsiTheme="majorHAnsi" w:cs="Arial"/>
          <w:color w:val="000000"/>
          <w:lang w:eastAsia="en-IN" w:bidi="hi-IN"/>
        </w:rPr>
        <w:t xml:space="preserve">. </w:t>
      </w:r>
    </w:p>
    <w:p w:rsidR="00A27596" w:rsidRDefault="00A27596" w:rsidP="002C72A4">
      <w:pPr>
        <w:pStyle w:val="ListParagraph"/>
        <w:spacing w:after="0"/>
        <w:ind w:left="1080"/>
        <w:jc w:val="both"/>
        <w:rPr>
          <w:rFonts w:asciiTheme="majorHAnsi" w:eastAsia="Times New Roman" w:hAnsiTheme="majorHAnsi" w:cs="Arial"/>
          <w:color w:val="000000"/>
          <w:lang w:eastAsia="en-IN" w:bidi="hi-IN"/>
        </w:rPr>
      </w:pPr>
    </w:p>
    <w:p w:rsidR="00543E01" w:rsidRDefault="002C72A4" w:rsidP="002C72A4">
      <w:pPr>
        <w:pStyle w:val="ListParagraph"/>
        <w:spacing w:after="0"/>
        <w:ind w:left="1080"/>
        <w:jc w:val="both"/>
        <w:rPr>
          <w:rFonts w:asciiTheme="majorHAnsi" w:eastAsia="Times New Roman" w:hAnsiTheme="majorHAnsi" w:cs="Arial"/>
          <w:color w:val="000000"/>
          <w:lang w:eastAsia="en-IN" w:bidi="hi-IN"/>
        </w:rPr>
      </w:pPr>
      <w:r>
        <w:rPr>
          <w:rFonts w:asciiTheme="majorHAnsi" w:eastAsia="Times New Roman" w:hAnsiTheme="majorHAnsi" w:cs="Arial"/>
          <w:color w:val="000000"/>
          <w:lang w:eastAsia="en-IN" w:bidi="hi-IN"/>
        </w:rPr>
        <w:t>For example, if all the lawyers have with their files on present cases of PWDVA, then it is a pre-requisite for each one of them to have a basic or a common understanding of</w:t>
      </w:r>
      <w:r w:rsidR="00A27596">
        <w:rPr>
          <w:rFonts w:asciiTheme="majorHAnsi" w:eastAsia="Times New Roman" w:hAnsiTheme="majorHAnsi" w:cs="Arial"/>
          <w:color w:val="000000"/>
          <w:lang w:eastAsia="en-IN" w:bidi="hi-IN"/>
        </w:rPr>
        <w:t xml:space="preserve"> the law and its application.</w:t>
      </w:r>
      <w:r>
        <w:rPr>
          <w:rFonts w:asciiTheme="majorHAnsi" w:eastAsia="Times New Roman" w:hAnsiTheme="majorHAnsi" w:cs="Arial"/>
          <w:color w:val="000000"/>
          <w:lang w:eastAsia="en-IN" w:bidi="hi-IN"/>
        </w:rPr>
        <w:t xml:space="preserve"> A plenary session is organised where the feedbacks are gathered and discussed to formulate a common understanding of - mistakes, strategies and solutions. </w:t>
      </w:r>
    </w:p>
    <w:p w:rsidR="002C72A4" w:rsidRDefault="002C72A4" w:rsidP="002C72A4">
      <w:pPr>
        <w:pStyle w:val="ListParagraph"/>
        <w:spacing w:after="0"/>
        <w:ind w:left="1080"/>
        <w:jc w:val="both"/>
        <w:rPr>
          <w:rFonts w:asciiTheme="majorHAnsi" w:eastAsia="Times New Roman" w:hAnsiTheme="majorHAnsi" w:cs="Arial"/>
          <w:color w:val="000000"/>
          <w:lang w:eastAsia="en-IN" w:bidi="hi-IN"/>
        </w:rPr>
      </w:pPr>
    </w:p>
    <w:p w:rsidR="002C72A4" w:rsidRDefault="002C72A4" w:rsidP="002C72A4">
      <w:pPr>
        <w:pStyle w:val="ListParagraph"/>
        <w:spacing w:after="0"/>
        <w:ind w:left="1080"/>
        <w:jc w:val="both"/>
        <w:rPr>
          <w:rFonts w:asciiTheme="majorHAnsi" w:eastAsia="Times New Roman" w:hAnsiTheme="majorHAnsi" w:cs="Arial"/>
          <w:color w:val="000000"/>
          <w:lang w:eastAsia="en-IN" w:bidi="hi-IN"/>
        </w:rPr>
      </w:pPr>
      <w:r>
        <w:rPr>
          <w:rFonts w:asciiTheme="majorHAnsi" w:eastAsia="Times New Roman" w:hAnsiTheme="majorHAnsi" w:cs="Arial"/>
          <w:color w:val="000000"/>
          <w:lang w:eastAsia="en-IN" w:bidi="hi-IN"/>
        </w:rPr>
        <w:t xml:space="preserve">This format has its own advantages, as it smoothly brings out in open, the common and individual mistakes, thereby allowing each one to learn from the other. But since, the peers are all on a common level of understanding and with almost similar expertise, this format works out best in situations where all the three pre-requisites are taken care to fulfilled </w:t>
      </w:r>
      <w:r w:rsidR="005834F8">
        <w:rPr>
          <w:rFonts w:asciiTheme="majorHAnsi" w:eastAsia="Times New Roman" w:hAnsiTheme="majorHAnsi" w:cs="Arial"/>
          <w:color w:val="000000"/>
          <w:lang w:eastAsia="en-IN" w:bidi="hi-IN"/>
        </w:rPr>
        <w:t>–</w:t>
      </w:r>
      <w:r>
        <w:rPr>
          <w:rFonts w:asciiTheme="majorHAnsi" w:eastAsia="Times New Roman" w:hAnsiTheme="majorHAnsi" w:cs="Arial"/>
          <w:color w:val="000000"/>
          <w:lang w:eastAsia="en-IN" w:bidi="hi-IN"/>
        </w:rPr>
        <w:t xml:space="preserve"> </w:t>
      </w:r>
      <w:r w:rsidR="005834F8">
        <w:rPr>
          <w:rFonts w:asciiTheme="majorHAnsi" w:eastAsia="Times New Roman" w:hAnsiTheme="majorHAnsi" w:cs="Arial"/>
          <w:color w:val="000000"/>
          <w:lang w:eastAsia="en-IN" w:bidi="hi-IN"/>
        </w:rPr>
        <w:t xml:space="preserve">availability of prior basic input with the participants, prior practice sessions and a list of pointers/factors on the basis of which review process has to be undertaken for each file. </w:t>
      </w:r>
    </w:p>
    <w:p w:rsidR="005834F8" w:rsidRDefault="005834F8" w:rsidP="002C72A4">
      <w:pPr>
        <w:pStyle w:val="ListParagraph"/>
        <w:spacing w:after="0"/>
        <w:ind w:left="1080"/>
        <w:jc w:val="both"/>
        <w:rPr>
          <w:rFonts w:asciiTheme="majorHAnsi" w:eastAsia="Times New Roman" w:hAnsiTheme="majorHAnsi" w:cs="Arial"/>
          <w:color w:val="000000"/>
          <w:lang w:eastAsia="en-IN" w:bidi="hi-IN"/>
        </w:rPr>
      </w:pPr>
      <w:r>
        <w:rPr>
          <w:rFonts w:asciiTheme="majorHAnsi" w:eastAsia="Times New Roman" w:hAnsiTheme="majorHAnsi" w:cs="Arial"/>
          <w:color w:val="000000"/>
          <w:lang w:eastAsia="en-IN" w:bidi="hi-IN"/>
        </w:rPr>
        <w:t xml:space="preserve">In the absence of these, the peer-review format makes itself vulnerable to not delivering the desired results, given each participant is on a similar level in terms of competency, knowledge and skills, with the other participant and there is negligible scope for critical feedback. </w:t>
      </w:r>
    </w:p>
    <w:p w:rsidR="005834F8" w:rsidRDefault="005834F8" w:rsidP="002C72A4">
      <w:pPr>
        <w:pStyle w:val="ListParagraph"/>
        <w:spacing w:after="0"/>
        <w:ind w:left="1080"/>
        <w:jc w:val="both"/>
        <w:rPr>
          <w:rFonts w:asciiTheme="majorHAnsi" w:eastAsia="Times New Roman" w:hAnsiTheme="majorHAnsi" w:cs="Arial"/>
          <w:color w:val="000000"/>
          <w:lang w:eastAsia="en-IN" w:bidi="hi-IN"/>
        </w:rPr>
      </w:pPr>
    </w:p>
    <w:p w:rsidR="005834F8" w:rsidRDefault="005834F8" w:rsidP="002C72A4">
      <w:pPr>
        <w:pStyle w:val="ListParagraph"/>
        <w:spacing w:after="0"/>
        <w:ind w:left="1080"/>
        <w:jc w:val="both"/>
        <w:rPr>
          <w:rFonts w:asciiTheme="majorHAnsi" w:eastAsia="Times New Roman" w:hAnsiTheme="majorHAnsi" w:cs="Arial"/>
          <w:color w:val="000000"/>
          <w:lang w:eastAsia="en-IN" w:bidi="hi-IN"/>
        </w:rPr>
      </w:pPr>
      <w:r>
        <w:rPr>
          <w:rFonts w:asciiTheme="majorHAnsi" w:eastAsia="Times New Roman" w:hAnsiTheme="majorHAnsi" w:cs="Arial"/>
          <w:color w:val="000000"/>
          <w:lang w:eastAsia="en-IN" w:bidi="hi-IN"/>
        </w:rPr>
        <w:t xml:space="preserve">In the words of </w:t>
      </w:r>
      <w:proofErr w:type="spellStart"/>
      <w:r>
        <w:rPr>
          <w:rFonts w:asciiTheme="majorHAnsi" w:eastAsia="Times New Roman" w:hAnsiTheme="majorHAnsi" w:cs="Arial"/>
          <w:color w:val="000000"/>
          <w:lang w:eastAsia="en-IN" w:bidi="hi-IN"/>
        </w:rPr>
        <w:t>Birendra</w:t>
      </w:r>
      <w:proofErr w:type="spellEnd"/>
      <w:r>
        <w:rPr>
          <w:rFonts w:asciiTheme="majorHAnsi" w:eastAsia="Times New Roman" w:hAnsiTheme="majorHAnsi" w:cs="Arial"/>
          <w:color w:val="000000"/>
          <w:lang w:eastAsia="en-IN" w:bidi="hi-IN"/>
        </w:rPr>
        <w:t xml:space="preserve"> Ram Mishra</w:t>
      </w:r>
      <w:r w:rsidR="005427E0">
        <w:rPr>
          <w:rFonts w:asciiTheme="majorHAnsi" w:eastAsia="Times New Roman" w:hAnsiTheme="majorHAnsi" w:cs="Arial"/>
          <w:color w:val="000000"/>
          <w:lang w:eastAsia="en-IN" w:bidi="hi-IN"/>
        </w:rPr>
        <w:t>,</w:t>
      </w:r>
      <w:r>
        <w:rPr>
          <w:rFonts w:asciiTheme="majorHAnsi" w:eastAsia="Times New Roman" w:hAnsiTheme="majorHAnsi" w:cs="Arial"/>
          <w:color w:val="000000"/>
          <w:lang w:eastAsia="en-IN" w:bidi="hi-IN"/>
        </w:rPr>
        <w:t xml:space="preserve"> from </w:t>
      </w:r>
      <w:proofErr w:type="spellStart"/>
      <w:r>
        <w:rPr>
          <w:rFonts w:asciiTheme="majorHAnsi" w:eastAsia="Times New Roman" w:hAnsiTheme="majorHAnsi" w:cs="Arial"/>
          <w:color w:val="000000"/>
          <w:lang w:eastAsia="en-IN" w:bidi="hi-IN"/>
        </w:rPr>
        <w:t>Gumla</w:t>
      </w:r>
      <w:proofErr w:type="spellEnd"/>
      <w:r>
        <w:rPr>
          <w:rFonts w:asciiTheme="majorHAnsi" w:eastAsia="Times New Roman" w:hAnsiTheme="majorHAnsi" w:cs="Arial"/>
          <w:color w:val="000000"/>
          <w:lang w:eastAsia="en-IN" w:bidi="hi-IN"/>
        </w:rPr>
        <w:t xml:space="preserve"> </w:t>
      </w:r>
      <w:r w:rsidR="005427E0">
        <w:rPr>
          <w:rFonts w:asciiTheme="majorHAnsi" w:eastAsia="Times New Roman" w:hAnsiTheme="majorHAnsi" w:cs="Arial"/>
          <w:color w:val="000000"/>
          <w:lang w:eastAsia="en-IN" w:bidi="hi-IN"/>
        </w:rPr>
        <w:t xml:space="preserve">Law </w:t>
      </w:r>
      <w:r>
        <w:rPr>
          <w:rFonts w:asciiTheme="majorHAnsi" w:eastAsia="Times New Roman" w:hAnsiTheme="majorHAnsi" w:cs="Arial"/>
          <w:color w:val="000000"/>
          <w:lang w:eastAsia="en-IN" w:bidi="hi-IN"/>
        </w:rPr>
        <w:t>Centre in Jharkhand, “with the cross-unit review system, I felt more free to explain my strategies used and logic applied in each case related to Women’s rights, especially Domestic Violence, and it gave me a new perspective while hearing from the team from Raipur Unit regarding their strategies, which I was not aware of.”</w:t>
      </w:r>
    </w:p>
    <w:p w:rsidR="005834F8" w:rsidRDefault="005834F8" w:rsidP="002C72A4">
      <w:pPr>
        <w:pStyle w:val="ListParagraph"/>
        <w:spacing w:after="0"/>
        <w:ind w:left="1080"/>
        <w:jc w:val="both"/>
        <w:rPr>
          <w:rFonts w:asciiTheme="majorHAnsi" w:eastAsia="Times New Roman" w:hAnsiTheme="majorHAnsi" w:cs="Arial"/>
          <w:color w:val="000000"/>
          <w:lang w:eastAsia="en-IN" w:bidi="hi-IN"/>
        </w:rPr>
      </w:pPr>
    </w:p>
    <w:p w:rsidR="00A27596" w:rsidRDefault="007A2279" w:rsidP="00A27596">
      <w:pPr>
        <w:pStyle w:val="ListParagraph"/>
        <w:numPr>
          <w:ilvl w:val="0"/>
          <w:numId w:val="4"/>
        </w:numPr>
        <w:spacing w:after="0"/>
        <w:jc w:val="both"/>
        <w:rPr>
          <w:rFonts w:asciiTheme="majorHAnsi" w:eastAsia="Times New Roman" w:hAnsiTheme="majorHAnsi" w:cs="Arial"/>
          <w:color w:val="000000"/>
          <w:lang w:eastAsia="en-IN" w:bidi="hi-IN"/>
        </w:rPr>
      </w:pPr>
      <w:r w:rsidRPr="007A2279">
        <w:rPr>
          <w:rFonts w:asciiTheme="majorHAnsi" w:eastAsia="Times New Roman" w:hAnsiTheme="majorHAnsi" w:cs="Arial"/>
          <w:b/>
          <w:bCs/>
          <w:color w:val="000000"/>
          <w:lang w:eastAsia="en-IN" w:bidi="hi-IN"/>
        </w:rPr>
        <w:t xml:space="preserve">Expert Scrutiny and </w:t>
      </w:r>
      <w:proofErr w:type="gramStart"/>
      <w:r w:rsidRPr="007A2279">
        <w:rPr>
          <w:rFonts w:asciiTheme="majorHAnsi" w:eastAsia="Times New Roman" w:hAnsiTheme="majorHAnsi" w:cs="Arial"/>
          <w:b/>
          <w:bCs/>
          <w:color w:val="000000"/>
          <w:lang w:eastAsia="en-IN" w:bidi="hi-IN"/>
        </w:rPr>
        <w:t>Mentoring</w:t>
      </w:r>
      <w:r>
        <w:rPr>
          <w:rFonts w:asciiTheme="majorHAnsi" w:eastAsia="Times New Roman" w:hAnsiTheme="majorHAnsi" w:cs="Arial"/>
          <w:color w:val="000000"/>
          <w:lang w:eastAsia="en-IN" w:bidi="hi-IN"/>
        </w:rPr>
        <w:t xml:space="preserve"> :</w:t>
      </w:r>
      <w:proofErr w:type="gramEnd"/>
      <w:r>
        <w:rPr>
          <w:rFonts w:asciiTheme="majorHAnsi" w:eastAsia="Times New Roman" w:hAnsiTheme="majorHAnsi" w:cs="Arial"/>
          <w:color w:val="000000"/>
          <w:lang w:eastAsia="en-IN" w:bidi="hi-IN"/>
        </w:rPr>
        <w:t xml:space="preserve"> Under this format, an addition </w:t>
      </w:r>
      <w:r w:rsidR="005427E0">
        <w:rPr>
          <w:rFonts w:asciiTheme="majorHAnsi" w:eastAsia="Times New Roman" w:hAnsiTheme="majorHAnsi" w:cs="Arial"/>
          <w:color w:val="000000"/>
          <w:lang w:eastAsia="en-IN" w:bidi="hi-IN"/>
        </w:rPr>
        <w:t xml:space="preserve">of Human resource </w:t>
      </w:r>
      <w:r>
        <w:rPr>
          <w:rFonts w:asciiTheme="majorHAnsi" w:eastAsia="Times New Roman" w:hAnsiTheme="majorHAnsi" w:cs="Arial"/>
          <w:color w:val="000000"/>
          <w:lang w:eastAsia="en-IN" w:bidi="hi-IN"/>
        </w:rPr>
        <w:t>is made</w:t>
      </w:r>
      <w:r w:rsidR="005427E0">
        <w:rPr>
          <w:rFonts w:asciiTheme="majorHAnsi" w:eastAsia="Times New Roman" w:hAnsiTheme="majorHAnsi" w:cs="Arial"/>
          <w:color w:val="000000"/>
          <w:lang w:eastAsia="en-IN" w:bidi="hi-IN"/>
        </w:rPr>
        <w:t xml:space="preserve"> – that </w:t>
      </w:r>
      <w:r>
        <w:rPr>
          <w:rFonts w:asciiTheme="majorHAnsi" w:eastAsia="Times New Roman" w:hAnsiTheme="majorHAnsi" w:cs="Arial"/>
          <w:color w:val="000000"/>
          <w:lang w:eastAsia="en-IN" w:bidi="hi-IN"/>
        </w:rPr>
        <w:t xml:space="preserve"> of an  Expert lawyer, sourced from outside the organisation or utilising the services of those senior-lawyers who </w:t>
      </w:r>
      <w:r w:rsidR="005427E0">
        <w:rPr>
          <w:rFonts w:asciiTheme="majorHAnsi" w:eastAsia="Times New Roman" w:hAnsiTheme="majorHAnsi" w:cs="Arial"/>
          <w:color w:val="000000"/>
          <w:lang w:eastAsia="en-IN" w:bidi="hi-IN"/>
        </w:rPr>
        <w:t xml:space="preserve">have </w:t>
      </w:r>
      <w:r>
        <w:rPr>
          <w:rFonts w:asciiTheme="majorHAnsi" w:eastAsia="Times New Roman" w:hAnsiTheme="majorHAnsi" w:cs="Arial"/>
          <w:color w:val="000000"/>
          <w:lang w:eastAsia="en-IN" w:bidi="hi-IN"/>
        </w:rPr>
        <w:t>moved out of the organisational framework under the entry-exit strategy</w:t>
      </w:r>
      <w:r w:rsidR="005427E0">
        <w:rPr>
          <w:rFonts w:asciiTheme="majorHAnsi" w:eastAsia="Times New Roman" w:hAnsiTheme="majorHAnsi" w:cs="Arial"/>
          <w:color w:val="000000"/>
          <w:lang w:eastAsia="en-IN" w:bidi="hi-IN"/>
        </w:rPr>
        <w:t>.</w:t>
      </w:r>
      <w:r>
        <w:rPr>
          <w:rFonts w:asciiTheme="majorHAnsi" w:eastAsia="Times New Roman" w:hAnsiTheme="majorHAnsi" w:cs="Arial"/>
          <w:color w:val="000000"/>
          <w:lang w:eastAsia="en-IN" w:bidi="hi-IN"/>
        </w:rPr>
        <w:t xml:space="preserve"> Thus</w:t>
      </w:r>
      <w:r w:rsidR="005427E0">
        <w:rPr>
          <w:rFonts w:asciiTheme="majorHAnsi" w:eastAsia="Times New Roman" w:hAnsiTheme="majorHAnsi" w:cs="Arial"/>
          <w:color w:val="000000"/>
          <w:lang w:eastAsia="en-IN" w:bidi="hi-IN"/>
        </w:rPr>
        <w:t>, an</w:t>
      </w:r>
      <w:r>
        <w:rPr>
          <w:rFonts w:asciiTheme="majorHAnsi" w:eastAsia="Times New Roman" w:hAnsiTheme="majorHAnsi" w:cs="Arial"/>
          <w:color w:val="000000"/>
          <w:lang w:eastAsia="en-IN" w:bidi="hi-IN"/>
        </w:rPr>
        <w:t xml:space="preserve"> Expert lawyer has vast experience of dealing with a variety of cases and whose knowledge in finer matters of legal importance is higher than those participants from different Law Centres. </w:t>
      </w:r>
      <w:r w:rsidR="005427E0">
        <w:rPr>
          <w:rFonts w:asciiTheme="majorHAnsi" w:eastAsia="Times New Roman" w:hAnsiTheme="majorHAnsi" w:cs="Arial"/>
          <w:color w:val="000000"/>
          <w:lang w:eastAsia="en-IN" w:bidi="hi-IN"/>
        </w:rPr>
        <w:t xml:space="preserve">Each Unit is </w:t>
      </w:r>
      <w:r>
        <w:rPr>
          <w:rFonts w:asciiTheme="majorHAnsi" w:eastAsia="Times New Roman" w:hAnsiTheme="majorHAnsi" w:cs="Arial"/>
          <w:color w:val="000000"/>
          <w:lang w:eastAsia="en-IN" w:bidi="hi-IN"/>
        </w:rPr>
        <w:t xml:space="preserve">asked to bring their updated case files to be given to these expert lawyers for the purpose of analytical </w:t>
      </w:r>
      <w:r w:rsidR="005427E0">
        <w:rPr>
          <w:rFonts w:asciiTheme="majorHAnsi" w:eastAsia="Times New Roman" w:hAnsiTheme="majorHAnsi" w:cs="Arial"/>
          <w:color w:val="000000"/>
          <w:lang w:eastAsia="en-IN" w:bidi="hi-IN"/>
        </w:rPr>
        <w:t>assessment</w:t>
      </w:r>
      <w:r>
        <w:rPr>
          <w:rFonts w:asciiTheme="majorHAnsi" w:eastAsia="Times New Roman" w:hAnsiTheme="majorHAnsi" w:cs="Arial"/>
          <w:color w:val="000000"/>
          <w:lang w:eastAsia="en-IN" w:bidi="hi-IN"/>
        </w:rPr>
        <w:t xml:space="preserve"> and scrutiny by them for a period of one day.  These experts go through each case-file minutely, looking at the </w:t>
      </w:r>
      <w:r w:rsidR="005427E0">
        <w:rPr>
          <w:rFonts w:asciiTheme="majorHAnsi" w:eastAsia="Times New Roman" w:hAnsiTheme="majorHAnsi" w:cs="Arial"/>
          <w:color w:val="000000"/>
          <w:lang w:eastAsia="en-IN" w:bidi="hi-IN"/>
        </w:rPr>
        <w:t xml:space="preserve">following pointers : </w:t>
      </w:r>
    </w:p>
    <w:p w:rsidR="00A27596" w:rsidRDefault="005427E0" w:rsidP="00A27596">
      <w:pPr>
        <w:pStyle w:val="ListParagraph"/>
        <w:spacing w:after="0"/>
        <w:ind w:left="1080"/>
        <w:jc w:val="both"/>
        <w:rPr>
          <w:rFonts w:asciiTheme="majorHAnsi" w:eastAsia="Times New Roman" w:hAnsiTheme="majorHAnsi" w:cs="Arial"/>
          <w:color w:val="000000"/>
          <w:lang w:eastAsia="en-IN" w:bidi="hi-IN"/>
        </w:rPr>
      </w:pPr>
      <w:r w:rsidRPr="00A27596">
        <w:rPr>
          <w:rFonts w:asciiTheme="majorHAnsi" w:eastAsia="Times New Roman" w:hAnsiTheme="majorHAnsi" w:cs="Arial"/>
          <w:b/>
          <w:bCs/>
          <w:color w:val="000000"/>
          <w:lang w:eastAsia="en-IN" w:bidi="hi-IN"/>
        </w:rPr>
        <w:t xml:space="preserve">- </w:t>
      </w:r>
      <w:r w:rsidR="009D7628" w:rsidRPr="00A27596">
        <w:rPr>
          <w:rFonts w:asciiTheme="majorHAnsi" w:eastAsia="Times New Roman" w:hAnsiTheme="majorHAnsi" w:cs="Arial"/>
          <w:color w:val="000000"/>
          <w:lang w:eastAsia="en-IN" w:bidi="hi-IN"/>
        </w:rPr>
        <w:t>Factual</w:t>
      </w:r>
      <w:r w:rsidR="007A2279" w:rsidRPr="00A27596">
        <w:rPr>
          <w:rFonts w:asciiTheme="majorHAnsi" w:eastAsia="Times New Roman" w:hAnsiTheme="majorHAnsi" w:cs="Arial"/>
          <w:color w:val="000000"/>
          <w:lang w:eastAsia="en-IN" w:bidi="hi-IN"/>
        </w:rPr>
        <w:t xml:space="preserve"> matrix of the case</w:t>
      </w:r>
    </w:p>
    <w:p w:rsidR="00A27596" w:rsidRDefault="00A27596" w:rsidP="00A27596">
      <w:pPr>
        <w:pStyle w:val="ListParagraph"/>
        <w:spacing w:after="0"/>
        <w:ind w:left="1080"/>
        <w:jc w:val="both"/>
        <w:rPr>
          <w:rFonts w:asciiTheme="majorHAnsi" w:eastAsia="Times New Roman" w:hAnsiTheme="majorHAnsi" w:cs="Arial"/>
          <w:color w:val="000000"/>
          <w:lang w:eastAsia="en-IN" w:bidi="hi-IN"/>
        </w:rPr>
      </w:pPr>
      <w:r>
        <w:rPr>
          <w:rFonts w:asciiTheme="majorHAnsi" w:eastAsia="Times New Roman" w:hAnsiTheme="majorHAnsi" w:cs="Arial"/>
          <w:b/>
          <w:bCs/>
          <w:color w:val="000000"/>
          <w:lang w:eastAsia="en-IN" w:bidi="hi-IN"/>
        </w:rPr>
        <w:t>-</w:t>
      </w:r>
      <w:r>
        <w:rPr>
          <w:rFonts w:asciiTheme="majorHAnsi" w:eastAsia="Times New Roman" w:hAnsiTheme="majorHAnsi" w:cs="Arial"/>
          <w:color w:val="000000"/>
          <w:lang w:eastAsia="en-IN" w:bidi="hi-IN"/>
        </w:rPr>
        <w:t xml:space="preserve"> </w:t>
      </w:r>
      <w:r w:rsidR="009D7628" w:rsidRPr="009D7628">
        <w:rPr>
          <w:rFonts w:asciiTheme="majorHAnsi" w:eastAsia="Times New Roman" w:hAnsiTheme="majorHAnsi" w:cs="Arial"/>
          <w:color w:val="000000"/>
          <w:lang w:eastAsia="en-IN" w:bidi="hi-IN"/>
        </w:rPr>
        <w:t>Facts</w:t>
      </w:r>
      <w:r w:rsidR="007A2279" w:rsidRPr="009D7628">
        <w:rPr>
          <w:rFonts w:asciiTheme="majorHAnsi" w:eastAsia="Times New Roman" w:hAnsiTheme="majorHAnsi" w:cs="Arial"/>
          <w:color w:val="000000"/>
          <w:lang w:eastAsia="en-IN" w:bidi="hi-IN"/>
        </w:rPr>
        <w:t xml:space="preserve"> attested</w:t>
      </w:r>
      <w:r w:rsidR="005427E0" w:rsidRPr="009D7628">
        <w:rPr>
          <w:rFonts w:asciiTheme="majorHAnsi" w:eastAsia="Times New Roman" w:hAnsiTheme="majorHAnsi" w:cs="Arial"/>
          <w:color w:val="000000"/>
          <w:lang w:eastAsia="en-IN" w:bidi="hi-IN"/>
        </w:rPr>
        <w:t xml:space="preserve"> </w:t>
      </w:r>
    </w:p>
    <w:p w:rsidR="00A27596" w:rsidRDefault="005427E0" w:rsidP="00A27596">
      <w:pPr>
        <w:pStyle w:val="ListParagraph"/>
        <w:spacing w:after="0"/>
        <w:ind w:left="1080"/>
        <w:jc w:val="both"/>
        <w:rPr>
          <w:rFonts w:asciiTheme="majorHAnsi" w:eastAsia="Times New Roman" w:hAnsiTheme="majorHAnsi" w:cs="Arial"/>
          <w:color w:val="000000"/>
          <w:lang w:eastAsia="en-IN" w:bidi="hi-IN"/>
        </w:rPr>
      </w:pPr>
      <w:r w:rsidRPr="005427E0">
        <w:rPr>
          <w:rFonts w:asciiTheme="majorHAnsi" w:eastAsia="Times New Roman" w:hAnsiTheme="majorHAnsi" w:cs="Arial"/>
          <w:color w:val="000000"/>
          <w:lang w:eastAsia="en-IN" w:bidi="hi-IN"/>
        </w:rPr>
        <w:t xml:space="preserve">- </w:t>
      </w:r>
      <w:r w:rsidR="009D7628" w:rsidRPr="005427E0">
        <w:rPr>
          <w:rFonts w:asciiTheme="majorHAnsi" w:eastAsia="Times New Roman" w:hAnsiTheme="majorHAnsi" w:cs="Arial"/>
          <w:color w:val="000000"/>
          <w:lang w:eastAsia="en-IN" w:bidi="hi-IN"/>
        </w:rPr>
        <w:t>Relevant</w:t>
      </w:r>
      <w:r w:rsidR="007A2279" w:rsidRPr="005427E0">
        <w:rPr>
          <w:rFonts w:asciiTheme="majorHAnsi" w:eastAsia="Times New Roman" w:hAnsiTheme="majorHAnsi" w:cs="Arial"/>
          <w:color w:val="000000"/>
          <w:lang w:eastAsia="en-IN" w:bidi="hi-IN"/>
        </w:rPr>
        <w:t xml:space="preserve"> laws whether used or not, </w:t>
      </w:r>
    </w:p>
    <w:p w:rsidR="00A27596" w:rsidRDefault="009D7628" w:rsidP="00A27596">
      <w:pPr>
        <w:pStyle w:val="ListParagraph"/>
        <w:spacing w:after="0"/>
        <w:ind w:left="1080"/>
        <w:jc w:val="both"/>
        <w:rPr>
          <w:rFonts w:asciiTheme="majorHAnsi" w:eastAsia="Times New Roman" w:hAnsiTheme="majorHAnsi" w:cs="Arial"/>
          <w:color w:val="000000"/>
          <w:lang w:eastAsia="en-IN" w:bidi="hi-IN"/>
        </w:rPr>
      </w:pPr>
      <w:r>
        <w:rPr>
          <w:rFonts w:asciiTheme="majorHAnsi" w:eastAsia="Times New Roman" w:hAnsiTheme="majorHAnsi" w:cs="Arial"/>
          <w:color w:val="000000"/>
          <w:lang w:eastAsia="en-IN" w:bidi="hi-IN"/>
        </w:rPr>
        <w:lastRenderedPageBreak/>
        <w:t xml:space="preserve">- </w:t>
      </w:r>
      <w:r w:rsidRPr="005427E0">
        <w:rPr>
          <w:rFonts w:asciiTheme="majorHAnsi" w:eastAsia="Times New Roman" w:hAnsiTheme="majorHAnsi" w:cs="Arial"/>
          <w:color w:val="000000"/>
          <w:lang w:eastAsia="en-IN" w:bidi="hi-IN"/>
        </w:rPr>
        <w:t>Whether</w:t>
      </w:r>
      <w:r w:rsidR="007A2279" w:rsidRPr="005427E0">
        <w:rPr>
          <w:rFonts w:asciiTheme="majorHAnsi" w:eastAsia="Times New Roman" w:hAnsiTheme="majorHAnsi" w:cs="Arial"/>
          <w:color w:val="000000"/>
          <w:lang w:eastAsia="en-IN" w:bidi="hi-IN"/>
        </w:rPr>
        <w:t xml:space="preserve"> drafting is of superior and uncompromised quality, </w:t>
      </w:r>
    </w:p>
    <w:p w:rsidR="00A27596" w:rsidRDefault="009D7628" w:rsidP="00A27596">
      <w:pPr>
        <w:pStyle w:val="ListParagraph"/>
        <w:spacing w:after="0"/>
        <w:ind w:left="1080"/>
        <w:jc w:val="both"/>
        <w:rPr>
          <w:rFonts w:asciiTheme="majorHAnsi" w:eastAsia="Times New Roman" w:hAnsiTheme="majorHAnsi" w:cs="Arial"/>
          <w:color w:val="000000"/>
          <w:lang w:eastAsia="en-IN" w:bidi="hi-IN"/>
        </w:rPr>
      </w:pPr>
      <w:r>
        <w:rPr>
          <w:rFonts w:asciiTheme="majorHAnsi" w:eastAsia="Times New Roman" w:hAnsiTheme="majorHAnsi" w:cs="Arial"/>
          <w:color w:val="000000"/>
          <w:lang w:eastAsia="en-IN" w:bidi="hi-IN"/>
        </w:rPr>
        <w:t xml:space="preserve">- </w:t>
      </w:r>
      <w:r w:rsidRPr="005427E0">
        <w:rPr>
          <w:rFonts w:asciiTheme="majorHAnsi" w:eastAsia="Times New Roman" w:hAnsiTheme="majorHAnsi" w:cs="Arial"/>
          <w:color w:val="000000"/>
          <w:lang w:eastAsia="en-IN" w:bidi="hi-IN"/>
        </w:rPr>
        <w:t>Documentary</w:t>
      </w:r>
      <w:r w:rsidR="007A2279" w:rsidRPr="005427E0">
        <w:rPr>
          <w:rFonts w:asciiTheme="majorHAnsi" w:eastAsia="Times New Roman" w:hAnsiTheme="majorHAnsi" w:cs="Arial"/>
          <w:color w:val="000000"/>
          <w:lang w:eastAsia="en-IN" w:bidi="hi-IN"/>
        </w:rPr>
        <w:t xml:space="preserve"> and othe</w:t>
      </w:r>
      <w:r w:rsidR="007A2279" w:rsidRPr="009D7628">
        <w:rPr>
          <w:rFonts w:asciiTheme="majorHAnsi" w:eastAsia="Times New Roman" w:hAnsiTheme="majorHAnsi" w:cs="Arial"/>
          <w:color w:val="000000"/>
          <w:lang w:eastAsia="en-IN" w:bidi="hi-IN"/>
        </w:rPr>
        <w:t>r evidence attached</w:t>
      </w:r>
      <w:r>
        <w:rPr>
          <w:rFonts w:asciiTheme="majorHAnsi" w:eastAsia="Times New Roman" w:hAnsiTheme="majorHAnsi" w:cs="Arial"/>
          <w:color w:val="000000"/>
          <w:lang w:eastAsia="en-IN" w:bidi="hi-IN"/>
        </w:rPr>
        <w:t xml:space="preserve"> </w:t>
      </w:r>
    </w:p>
    <w:p w:rsidR="009D7628" w:rsidRDefault="009D7628" w:rsidP="00A27596">
      <w:pPr>
        <w:pStyle w:val="ListParagraph"/>
        <w:spacing w:after="0"/>
        <w:ind w:left="1080"/>
        <w:jc w:val="both"/>
        <w:rPr>
          <w:rFonts w:asciiTheme="majorHAnsi" w:eastAsia="Times New Roman" w:hAnsiTheme="majorHAnsi" w:cs="Arial"/>
          <w:color w:val="000000"/>
          <w:lang w:eastAsia="en-IN" w:bidi="hi-IN"/>
        </w:rPr>
      </w:pPr>
      <w:r>
        <w:rPr>
          <w:rFonts w:asciiTheme="majorHAnsi" w:eastAsia="Times New Roman" w:hAnsiTheme="majorHAnsi" w:cs="Arial"/>
          <w:color w:val="000000"/>
          <w:lang w:eastAsia="en-IN" w:bidi="hi-IN"/>
        </w:rPr>
        <w:t xml:space="preserve">- </w:t>
      </w:r>
      <w:r w:rsidRPr="009D7628">
        <w:rPr>
          <w:rFonts w:asciiTheme="majorHAnsi" w:eastAsia="Times New Roman" w:hAnsiTheme="majorHAnsi" w:cs="Arial"/>
          <w:color w:val="000000"/>
          <w:lang w:eastAsia="en-IN" w:bidi="hi-IN"/>
        </w:rPr>
        <w:t>Copies</w:t>
      </w:r>
      <w:r w:rsidR="007A2279" w:rsidRPr="009D7628">
        <w:rPr>
          <w:rFonts w:asciiTheme="majorHAnsi" w:eastAsia="Times New Roman" w:hAnsiTheme="majorHAnsi" w:cs="Arial"/>
          <w:color w:val="000000"/>
          <w:lang w:eastAsia="en-IN" w:bidi="hi-IN"/>
        </w:rPr>
        <w:t xml:space="preserve"> of previous orders from courts and further action taken, etc</w:t>
      </w:r>
      <w:proofErr w:type="gramStart"/>
      <w:r w:rsidR="007A2279" w:rsidRPr="009D7628">
        <w:rPr>
          <w:rFonts w:asciiTheme="majorHAnsi" w:eastAsia="Times New Roman" w:hAnsiTheme="majorHAnsi" w:cs="Arial"/>
          <w:color w:val="000000"/>
          <w:lang w:eastAsia="en-IN" w:bidi="hi-IN"/>
        </w:rPr>
        <w:t>.,</w:t>
      </w:r>
      <w:proofErr w:type="gramEnd"/>
      <w:r w:rsidR="007A2279" w:rsidRPr="009D7628">
        <w:rPr>
          <w:rFonts w:asciiTheme="majorHAnsi" w:eastAsia="Times New Roman" w:hAnsiTheme="majorHAnsi" w:cs="Arial"/>
          <w:color w:val="000000"/>
          <w:lang w:eastAsia="en-IN" w:bidi="hi-IN"/>
        </w:rPr>
        <w:t xml:space="preserve"> </w:t>
      </w:r>
    </w:p>
    <w:p w:rsidR="00A27596" w:rsidRDefault="00A27596" w:rsidP="00A27596">
      <w:pPr>
        <w:spacing w:after="0"/>
        <w:jc w:val="both"/>
        <w:rPr>
          <w:rFonts w:asciiTheme="majorHAnsi" w:eastAsia="Times New Roman" w:hAnsiTheme="majorHAnsi" w:cs="Arial"/>
          <w:color w:val="000000"/>
          <w:lang w:eastAsia="en-IN" w:bidi="hi-IN"/>
        </w:rPr>
      </w:pPr>
    </w:p>
    <w:p w:rsidR="005B3A95" w:rsidRPr="009D7628" w:rsidRDefault="009D7628" w:rsidP="00A27596">
      <w:pPr>
        <w:spacing w:after="0"/>
        <w:jc w:val="both"/>
        <w:rPr>
          <w:rFonts w:asciiTheme="majorHAnsi" w:eastAsia="Times New Roman" w:hAnsiTheme="majorHAnsi" w:cs="Arial"/>
          <w:color w:val="000000"/>
          <w:lang w:eastAsia="en-IN" w:bidi="hi-IN"/>
        </w:rPr>
      </w:pPr>
      <w:r>
        <w:rPr>
          <w:rFonts w:asciiTheme="majorHAnsi" w:eastAsia="Times New Roman" w:hAnsiTheme="majorHAnsi" w:cs="Arial"/>
          <w:color w:val="000000"/>
          <w:lang w:eastAsia="en-IN" w:bidi="hi-IN"/>
        </w:rPr>
        <w:t xml:space="preserve">Each file is analysed with respect to these pointers </w:t>
      </w:r>
      <w:r w:rsidR="007A2279" w:rsidRPr="009D7628">
        <w:rPr>
          <w:rFonts w:asciiTheme="majorHAnsi" w:eastAsia="Times New Roman" w:hAnsiTheme="majorHAnsi" w:cs="Arial"/>
          <w:color w:val="000000"/>
          <w:lang w:eastAsia="en-IN" w:bidi="hi-IN"/>
        </w:rPr>
        <w:t>to form an opinion on the case and its handling by the concerned</w:t>
      </w:r>
      <w:r>
        <w:rPr>
          <w:rFonts w:asciiTheme="majorHAnsi" w:eastAsia="Times New Roman" w:hAnsiTheme="majorHAnsi" w:cs="Arial"/>
          <w:color w:val="000000"/>
          <w:lang w:eastAsia="en-IN" w:bidi="hi-IN"/>
        </w:rPr>
        <w:t xml:space="preserve"> Lawyer or Paralegal</w:t>
      </w:r>
      <w:r w:rsidR="007A2279" w:rsidRPr="009D7628">
        <w:rPr>
          <w:rFonts w:asciiTheme="majorHAnsi" w:eastAsia="Times New Roman" w:hAnsiTheme="majorHAnsi" w:cs="Arial"/>
          <w:color w:val="000000"/>
          <w:lang w:eastAsia="en-IN" w:bidi="hi-IN"/>
        </w:rPr>
        <w:t xml:space="preserve">.  </w:t>
      </w:r>
      <w:r>
        <w:rPr>
          <w:rFonts w:asciiTheme="majorHAnsi" w:eastAsia="Times New Roman" w:hAnsiTheme="majorHAnsi" w:cs="Arial"/>
          <w:color w:val="000000"/>
          <w:lang w:eastAsia="en-IN" w:bidi="hi-IN"/>
        </w:rPr>
        <w:t xml:space="preserve">The Expert Lawyer </w:t>
      </w:r>
      <w:r w:rsidR="007A2279" w:rsidRPr="009D7628">
        <w:rPr>
          <w:rFonts w:asciiTheme="majorHAnsi" w:eastAsia="Times New Roman" w:hAnsiTheme="majorHAnsi" w:cs="Arial"/>
          <w:color w:val="000000"/>
          <w:lang w:eastAsia="en-IN" w:bidi="hi-IN"/>
        </w:rPr>
        <w:t>use</w:t>
      </w:r>
      <w:r>
        <w:rPr>
          <w:rFonts w:asciiTheme="majorHAnsi" w:eastAsia="Times New Roman" w:hAnsiTheme="majorHAnsi" w:cs="Arial"/>
          <w:color w:val="000000"/>
          <w:lang w:eastAsia="en-IN" w:bidi="hi-IN"/>
        </w:rPr>
        <w:t>s</w:t>
      </w:r>
      <w:r w:rsidR="007A2279" w:rsidRPr="009D7628">
        <w:rPr>
          <w:rFonts w:asciiTheme="majorHAnsi" w:eastAsia="Times New Roman" w:hAnsiTheme="majorHAnsi" w:cs="Arial"/>
          <w:color w:val="000000"/>
          <w:lang w:eastAsia="en-IN" w:bidi="hi-IN"/>
        </w:rPr>
        <w:t xml:space="preserve"> the platform of plenary session to share </w:t>
      </w:r>
      <w:r>
        <w:rPr>
          <w:rFonts w:asciiTheme="majorHAnsi" w:eastAsia="Times New Roman" w:hAnsiTheme="majorHAnsi" w:cs="Arial"/>
          <w:color w:val="000000"/>
          <w:lang w:eastAsia="en-IN" w:bidi="hi-IN"/>
        </w:rPr>
        <w:t xml:space="preserve">their opinions, put across common mistakes and ways to correct them, </w:t>
      </w:r>
      <w:r w:rsidRPr="009D7628">
        <w:rPr>
          <w:rFonts w:asciiTheme="majorHAnsi" w:eastAsia="Times New Roman" w:hAnsiTheme="majorHAnsi" w:cs="Arial"/>
          <w:color w:val="000000"/>
          <w:lang w:eastAsia="en-IN" w:bidi="hi-IN"/>
        </w:rPr>
        <w:t>, areas that need improvement with respect to each case</w:t>
      </w:r>
      <w:r>
        <w:rPr>
          <w:rFonts w:asciiTheme="majorHAnsi" w:eastAsia="Times New Roman" w:hAnsiTheme="majorHAnsi" w:cs="Arial"/>
          <w:color w:val="000000"/>
          <w:lang w:eastAsia="en-IN" w:bidi="hi-IN"/>
        </w:rPr>
        <w:t xml:space="preserve">, while also </w:t>
      </w:r>
      <w:r w:rsidR="007A2279" w:rsidRPr="009D7628">
        <w:rPr>
          <w:rFonts w:asciiTheme="majorHAnsi" w:eastAsia="Times New Roman" w:hAnsiTheme="majorHAnsi" w:cs="Arial"/>
          <w:color w:val="000000"/>
          <w:lang w:eastAsia="en-IN" w:bidi="hi-IN"/>
        </w:rPr>
        <w:t xml:space="preserve"> advis</w:t>
      </w:r>
      <w:r>
        <w:rPr>
          <w:rFonts w:asciiTheme="majorHAnsi" w:eastAsia="Times New Roman" w:hAnsiTheme="majorHAnsi" w:cs="Arial"/>
          <w:color w:val="000000"/>
          <w:lang w:eastAsia="en-IN" w:bidi="hi-IN"/>
        </w:rPr>
        <w:t>ing</w:t>
      </w:r>
      <w:r w:rsidR="007A2279" w:rsidRPr="009D7628">
        <w:rPr>
          <w:rFonts w:asciiTheme="majorHAnsi" w:eastAsia="Times New Roman" w:hAnsiTheme="majorHAnsi" w:cs="Arial"/>
          <w:color w:val="000000"/>
          <w:lang w:eastAsia="en-IN" w:bidi="hi-IN"/>
        </w:rPr>
        <w:t xml:space="preserve"> on whether a change in strategy is required while moving ahead</w:t>
      </w:r>
      <w:r>
        <w:rPr>
          <w:rFonts w:asciiTheme="majorHAnsi" w:eastAsia="Times New Roman" w:hAnsiTheme="majorHAnsi" w:cs="Arial"/>
          <w:color w:val="000000"/>
          <w:lang w:eastAsia="en-IN" w:bidi="hi-IN"/>
        </w:rPr>
        <w:t>.</w:t>
      </w:r>
      <w:r w:rsidR="007A2279" w:rsidRPr="009D7628">
        <w:rPr>
          <w:rFonts w:asciiTheme="majorHAnsi" w:eastAsia="Times New Roman" w:hAnsiTheme="majorHAnsi" w:cs="Arial"/>
          <w:color w:val="000000"/>
          <w:lang w:eastAsia="en-IN" w:bidi="hi-IN"/>
        </w:rPr>
        <w:t xml:space="preserve"> </w:t>
      </w:r>
    </w:p>
    <w:p w:rsidR="005B3A95" w:rsidRDefault="005B3A95" w:rsidP="005B3A95">
      <w:pPr>
        <w:pStyle w:val="ListParagraph"/>
        <w:spacing w:after="0"/>
        <w:ind w:left="1080"/>
        <w:jc w:val="both"/>
        <w:rPr>
          <w:rFonts w:asciiTheme="majorHAnsi" w:eastAsia="Times New Roman" w:hAnsiTheme="majorHAnsi" w:cs="Arial"/>
          <w:b/>
          <w:bCs/>
          <w:color w:val="000000"/>
          <w:lang w:eastAsia="en-IN" w:bidi="hi-IN"/>
        </w:rPr>
      </w:pPr>
    </w:p>
    <w:p w:rsidR="009D7628" w:rsidRDefault="009D7628" w:rsidP="009D7628">
      <w:pPr>
        <w:spacing w:after="0"/>
        <w:jc w:val="both"/>
        <w:rPr>
          <w:rFonts w:asciiTheme="majorHAnsi" w:eastAsia="Times New Roman" w:hAnsiTheme="majorHAnsi" w:cs="Arial"/>
          <w:color w:val="000000"/>
          <w:lang w:eastAsia="en-IN" w:bidi="hi-IN"/>
        </w:rPr>
      </w:pPr>
      <w:r>
        <w:rPr>
          <w:rFonts w:asciiTheme="majorHAnsi" w:eastAsia="Times New Roman" w:hAnsiTheme="majorHAnsi" w:cs="Arial"/>
          <w:color w:val="000000"/>
          <w:lang w:eastAsia="en-IN" w:bidi="hi-IN"/>
        </w:rPr>
        <w:t>Since a case file is analysed holistically, equal attent</w:t>
      </w:r>
      <w:r w:rsidR="00A27596">
        <w:rPr>
          <w:rFonts w:asciiTheme="majorHAnsi" w:eastAsia="Times New Roman" w:hAnsiTheme="majorHAnsi" w:cs="Arial"/>
          <w:color w:val="000000"/>
          <w:lang w:eastAsia="en-IN" w:bidi="hi-IN"/>
        </w:rPr>
        <w:t xml:space="preserve">ion is given to the quality of </w:t>
      </w:r>
      <w:r w:rsidR="0092251A" w:rsidRPr="009D7628">
        <w:rPr>
          <w:rFonts w:asciiTheme="majorHAnsi" w:eastAsia="Times New Roman" w:hAnsiTheme="majorHAnsi" w:cs="Arial"/>
          <w:color w:val="000000"/>
          <w:lang w:eastAsia="en-IN" w:bidi="hi-IN"/>
        </w:rPr>
        <w:t>filing</w:t>
      </w:r>
      <w:r>
        <w:rPr>
          <w:rFonts w:asciiTheme="majorHAnsi" w:eastAsia="Times New Roman" w:hAnsiTheme="majorHAnsi" w:cs="Arial"/>
          <w:color w:val="000000"/>
          <w:lang w:eastAsia="en-IN" w:bidi="hi-IN"/>
        </w:rPr>
        <w:t xml:space="preserve">, where following points are taken as </w:t>
      </w:r>
      <w:proofErr w:type="gramStart"/>
      <w:r>
        <w:rPr>
          <w:rFonts w:asciiTheme="majorHAnsi" w:eastAsia="Times New Roman" w:hAnsiTheme="majorHAnsi" w:cs="Arial"/>
          <w:color w:val="000000"/>
          <w:lang w:eastAsia="en-IN" w:bidi="hi-IN"/>
        </w:rPr>
        <w:t>basis :</w:t>
      </w:r>
      <w:proofErr w:type="gramEnd"/>
      <w:r>
        <w:rPr>
          <w:rFonts w:asciiTheme="majorHAnsi" w:eastAsia="Times New Roman" w:hAnsiTheme="majorHAnsi" w:cs="Arial"/>
          <w:color w:val="000000"/>
          <w:lang w:eastAsia="en-IN" w:bidi="hi-IN"/>
        </w:rPr>
        <w:t xml:space="preserve"> </w:t>
      </w:r>
    </w:p>
    <w:p w:rsidR="009D7628" w:rsidRDefault="0092251A" w:rsidP="009D7628">
      <w:pPr>
        <w:pStyle w:val="ListParagraph"/>
        <w:numPr>
          <w:ilvl w:val="0"/>
          <w:numId w:val="18"/>
        </w:numPr>
        <w:spacing w:after="0"/>
        <w:jc w:val="both"/>
        <w:rPr>
          <w:rFonts w:asciiTheme="majorHAnsi" w:eastAsia="Times New Roman" w:hAnsiTheme="majorHAnsi" w:cs="Arial"/>
          <w:color w:val="000000"/>
          <w:lang w:eastAsia="en-IN" w:bidi="hi-IN"/>
        </w:rPr>
      </w:pPr>
      <w:r w:rsidRPr="009D7628">
        <w:rPr>
          <w:rFonts w:asciiTheme="majorHAnsi" w:eastAsia="Times New Roman" w:hAnsiTheme="majorHAnsi" w:cs="Arial"/>
          <w:color w:val="000000"/>
          <w:lang w:eastAsia="en-IN" w:bidi="hi-IN"/>
        </w:rPr>
        <w:t xml:space="preserve"> whether the filing of documents has been done in the same way as presented before the Court,</w:t>
      </w:r>
      <w:r w:rsidR="009D7628">
        <w:rPr>
          <w:rFonts w:asciiTheme="majorHAnsi" w:eastAsia="Times New Roman" w:hAnsiTheme="majorHAnsi" w:cs="Arial"/>
          <w:color w:val="000000"/>
          <w:lang w:eastAsia="en-IN" w:bidi="hi-IN"/>
        </w:rPr>
        <w:t xml:space="preserve"> i.e.,</w:t>
      </w:r>
      <w:r w:rsidRPr="009D7628">
        <w:rPr>
          <w:rFonts w:asciiTheme="majorHAnsi" w:eastAsia="Times New Roman" w:hAnsiTheme="majorHAnsi" w:cs="Arial"/>
          <w:color w:val="000000"/>
          <w:lang w:eastAsia="en-IN" w:bidi="hi-IN"/>
        </w:rPr>
        <w:t xml:space="preserve"> any document is missing or added additionally ap</w:t>
      </w:r>
      <w:r w:rsidR="005427E0" w:rsidRPr="009D7628">
        <w:rPr>
          <w:rFonts w:asciiTheme="majorHAnsi" w:eastAsia="Times New Roman" w:hAnsiTheme="majorHAnsi" w:cs="Arial"/>
          <w:color w:val="000000"/>
          <w:lang w:eastAsia="en-IN" w:bidi="hi-IN"/>
        </w:rPr>
        <w:t>a</w:t>
      </w:r>
      <w:r w:rsidRPr="009D7628">
        <w:rPr>
          <w:rFonts w:asciiTheme="majorHAnsi" w:eastAsia="Times New Roman" w:hAnsiTheme="majorHAnsi" w:cs="Arial"/>
          <w:color w:val="000000"/>
          <w:lang w:eastAsia="en-IN" w:bidi="hi-IN"/>
        </w:rPr>
        <w:t>rt from what is already given in the Court</w:t>
      </w:r>
    </w:p>
    <w:p w:rsidR="009D7628" w:rsidRDefault="0092251A" w:rsidP="009D7628">
      <w:pPr>
        <w:pStyle w:val="ListParagraph"/>
        <w:numPr>
          <w:ilvl w:val="0"/>
          <w:numId w:val="18"/>
        </w:numPr>
        <w:spacing w:after="0"/>
        <w:jc w:val="both"/>
        <w:rPr>
          <w:rFonts w:asciiTheme="majorHAnsi" w:eastAsia="Times New Roman" w:hAnsiTheme="majorHAnsi" w:cs="Arial"/>
          <w:color w:val="000000"/>
          <w:lang w:eastAsia="en-IN" w:bidi="hi-IN"/>
        </w:rPr>
      </w:pPr>
      <w:r w:rsidRPr="009D7628">
        <w:rPr>
          <w:rFonts w:asciiTheme="majorHAnsi" w:eastAsia="Times New Roman" w:hAnsiTheme="majorHAnsi" w:cs="Arial"/>
          <w:color w:val="000000"/>
          <w:lang w:eastAsia="en-IN" w:bidi="hi-IN"/>
        </w:rPr>
        <w:t>date-wise index of the actions taken by the Lawyer</w:t>
      </w:r>
    </w:p>
    <w:p w:rsidR="005B3A95" w:rsidRPr="009D7628" w:rsidRDefault="0092251A" w:rsidP="009D7628">
      <w:pPr>
        <w:pStyle w:val="ListParagraph"/>
        <w:numPr>
          <w:ilvl w:val="0"/>
          <w:numId w:val="18"/>
        </w:numPr>
        <w:spacing w:after="0"/>
        <w:jc w:val="both"/>
        <w:rPr>
          <w:rFonts w:asciiTheme="majorHAnsi" w:eastAsia="Times New Roman" w:hAnsiTheme="majorHAnsi" w:cs="Arial"/>
          <w:color w:val="000000"/>
          <w:lang w:eastAsia="en-IN" w:bidi="hi-IN"/>
        </w:rPr>
      </w:pPr>
      <w:proofErr w:type="gramStart"/>
      <w:r w:rsidRPr="009D7628">
        <w:rPr>
          <w:rFonts w:asciiTheme="majorHAnsi" w:eastAsia="Times New Roman" w:hAnsiTheme="majorHAnsi" w:cs="Arial"/>
          <w:color w:val="000000"/>
          <w:lang w:eastAsia="en-IN" w:bidi="hi-IN"/>
        </w:rPr>
        <w:t>any</w:t>
      </w:r>
      <w:proofErr w:type="gramEnd"/>
      <w:r w:rsidRPr="009D7628">
        <w:rPr>
          <w:rFonts w:asciiTheme="majorHAnsi" w:eastAsia="Times New Roman" w:hAnsiTheme="majorHAnsi" w:cs="Arial"/>
          <w:color w:val="000000"/>
          <w:lang w:eastAsia="en-IN" w:bidi="hi-IN"/>
        </w:rPr>
        <w:t xml:space="preserve"> information that might have to be removed as the same might be detrimental to the success of the case. </w:t>
      </w:r>
      <w:r w:rsidR="005B3A95" w:rsidRPr="009D7628">
        <w:rPr>
          <w:rFonts w:asciiTheme="majorHAnsi" w:eastAsia="Times New Roman" w:hAnsiTheme="majorHAnsi" w:cs="Arial"/>
          <w:color w:val="000000"/>
          <w:lang w:eastAsia="en-IN" w:bidi="hi-IN"/>
        </w:rPr>
        <w:t xml:space="preserve"> </w:t>
      </w:r>
      <w:r w:rsidRPr="009D7628">
        <w:rPr>
          <w:rFonts w:asciiTheme="majorHAnsi" w:eastAsia="Times New Roman" w:hAnsiTheme="majorHAnsi" w:cs="Arial"/>
          <w:color w:val="000000"/>
          <w:lang w:eastAsia="en-IN" w:bidi="hi-IN"/>
        </w:rPr>
        <w:t xml:space="preserve">.  </w:t>
      </w:r>
    </w:p>
    <w:p w:rsidR="00753BC0" w:rsidRDefault="00753BC0" w:rsidP="00753BC0">
      <w:pPr>
        <w:pStyle w:val="ListParagraph"/>
        <w:spacing w:after="0"/>
        <w:ind w:left="1080"/>
        <w:jc w:val="both"/>
        <w:rPr>
          <w:rFonts w:asciiTheme="majorHAnsi" w:eastAsia="Times New Roman" w:hAnsiTheme="majorHAnsi" w:cs="Arial"/>
          <w:color w:val="000000"/>
          <w:lang w:eastAsia="en-IN" w:bidi="hi-IN"/>
        </w:rPr>
      </w:pPr>
    </w:p>
    <w:p w:rsidR="00753BC0" w:rsidRDefault="00753BC0" w:rsidP="00561C7E">
      <w:pPr>
        <w:spacing w:after="0"/>
        <w:jc w:val="both"/>
        <w:rPr>
          <w:rFonts w:asciiTheme="majorHAnsi" w:eastAsia="Times New Roman" w:hAnsiTheme="majorHAnsi" w:cs="Arial"/>
          <w:color w:val="000000"/>
          <w:lang w:eastAsia="en-IN" w:bidi="hi-IN"/>
        </w:rPr>
      </w:pPr>
      <w:r w:rsidRPr="00561C7E">
        <w:rPr>
          <w:rFonts w:asciiTheme="majorHAnsi" w:eastAsia="Times New Roman" w:hAnsiTheme="majorHAnsi" w:cs="Arial"/>
          <w:color w:val="000000"/>
          <w:lang w:eastAsia="en-IN" w:bidi="hi-IN"/>
        </w:rPr>
        <w:t xml:space="preserve">This format has proved to be more suitable for covering a broader area for assessment, without compromising on the quality and standard in a short span of time. </w:t>
      </w:r>
      <w:r w:rsidR="00AF6DA6" w:rsidRPr="00561C7E">
        <w:rPr>
          <w:rFonts w:asciiTheme="majorHAnsi" w:eastAsia="Times New Roman" w:hAnsiTheme="majorHAnsi" w:cs="Arial"/>
          <w:color w:val="000000"/>
          <w:lang w:eastAsia="en-IN" w:bidi="hi-IN"/>
        </w:rPr>
        <w:t xml:space="preserve">The expertise of the Lawyer on the subject matter is exploited to the advantage of the participants as they learn, reflect and adapt. </w:t>
      </w:r>
    </w:p>
    <w:p w:rsidR="00A27596" w:rsidRPr="00561C7E" w:rsidRDefault="00A27596" w:rsidP="00561C7E">
      <w:pPr>
        <w:spacing w:after="0"/>
        <w:jc w:val="both"/>
        <w:rPr>
          <w:rFonts w:asciiTheme="majorHAnsi" w:eastAsia="Times New Roman" w:hAnsiTheme="majorHAnsi" w:cs="Arial"/>
          <w:color w:val="000000"/>
          <w:lang w:eastAsia="en-IN" w:bidi="hi-IN"/>
        </w:rPr>
      </w:pPr>
    </w:p>
    <w:p w:rsidR="00543E01" w:rsidRPr="00561C7E" w:rsidRDefault="00AF6DA6" w:rsidP="00561C7E">
      <w:pPr>
        <w:spacing w:after="0"/>
        <w:jc w:val="both"/>
        <w:rPr>
          <w:rFonts w:asciiTheme="majorHAnsi" w:eastAsia="Times New Roman" w:hAnsiTheme="majorHAnsi" w:cs="Arial"/>
          <w:color w:val="000000"/>
          <w:lang w:eastAsia="en-IN" w:bidi="hi-IN"/>
        </w:rPr>
      </w:pPr>
      <w:r w:rsidRPr="00561C7E">
        <w:rPr>
          <w:rFonts w:asciiTheme="majorHAnsi" w:eastAsia="Times New Roman" w:hAnsiTheme="majorHAnsi" w:cs="Arial"/>
          <w:color w:val="000000"/>
          <w:lang w:eastAsia="en-IN" w:bidi="hi-IN"/>
        </w:rPr>
        <w:t xml:space="preserve">In a case of Medical Negligence by a doctor from a private hospital in </w:t>
      </w:r>
      <w:proofErr w:type="spellStart"/>
      <w:r w:rsidRPr="00561C7E">
        <w:rPr>
          <w:rFonts w:asciiTheme="majorHAnsi" w:eastAsia="Times New Roman" w:hAnsiTheme="majorHAnsi" w:cs="Arial"/>
          <w:color w:val="000000"/>
          <w:lang w:eastAsia="en-IN" w:bidi="hi-IN"/>
        </w:rPr>
        <w:t>Gumla</w:t>
      </w:r>
      <w:proofErr w:type="spellEnd"/>
      <w:r w:rsidRPr="00561C7E">
        <w:rPr>
          <w:rFonts w:asciiTheme="majorHAnsi" w:eastAsia="Times New Roman" w:hAnsiTheme="majorHAnsi" w:cs="Arial"/>
          <w:color w:val="000000"/>
          <w:lang w:eastAsia="en-IN" w:bidi="hi-IN"/>
        </w:rPr>
        <w:t xml:space="preserve">, Jharkhand where only a preliminary legal notice was sent by the associated lawyer, to the doctor was assessed by Imran in one of the Annual Meetings and provided suggestions related to usage of Consumer Protection Act and principles of Medical negligence as given under Indian Penal Code, applications to the Medical Association of district and the state. These suggestions proved useful for the associated lawyer in navigating the unknown territory of handling a case of medical negligence. </w:t>
      </w:r>
    </w:p>
    <w:p w:rsidR="00A27596" w:rsidRDefault="00A27596" w:rsidP="00A27596">
      <w:pPr>
        <w:spacing w:after="0"/>
        <w:jc w:val="both"/>
        <w:rPr>
          <w:rFonts w:asciiTheme="majorHAnsi" w:eastAsia="Times New Roman" w:hAnsiTheme="majorHAnsi" w:cs="Arial"/>
          <w:color w:val="000000"/>
          <w:lang w:eastAsia="en-IN" w:bidi="hi-IN"/>
        </w:rPr>
      </w:pPr>
    </w:p>
    <w:p w:rsidR="002B5152" w:rsidRPr="00A27596" w:rsidRDefault="00AF6DA6" w:rsidP="00A27596">
      <w:pPr>
        <w:spacing w:after="0"/>
        <w:jc w:val="both"/>
        <w:rPr>
          <w:rFonts w:asciiTheme="majorHAnsi" w:eastAsia="Times New Roman" w:hAnsiTheme="majorHAnsi" w:cs="Arial"/>
          <w:color w:val="000000"/>
          <w:lang w:eastAsia="en-IN" w:bidi="hi-IN"/>
        </w:rPr>
      </w:pPr>
      <w:r w:rsidRPr="00A27596">
        <w:rPr>
          <w:rFonts w:asciiTheme="majorHAnsi" w:eastAsia="Times New Roman" w:hAnsiTheme="majorHAnsi" w:cs="Arial"/>
          <w:color w:val="000000"/>
          <w:lang w:eastAsia="en-IN" w:bidi="hi-IN"/>
        </w:rPr>
        <w:t xml:space="preserve">Given the utility of this format and the positive results it yields, CSJ understands that it is also important to be not completely dependent on this alone and be wary of the concerns it fails to address. The only </w:t>
      </w:r>
      <w:r w:rsidR="009E1E68" w:rsidRPr="00A27596">
        <w:rPr>
          <w:rFonts w:asciiTheme="majorHAnsi" w:eastAsia="Times New Roman" w:hAnsiTheme="majorHAnsi" w:cs="Arial"/>
          <w:color w:val="000000"/>
          <w:lang w:eastAsia="en-IN" w:bidi="hi-IN"/>
        </w:rPr>
        <w:t>advantage of</w:t>
      </w:r>
      <w:r w:rsidRPr="00A27596">
        <w:rPr>
          <w:rFonts w:asciiTheme="majorHAnsi" w:eastAsia="Times New Roman" w:hAnsiTheme="majorHAnsi" w:cs="Arial"/>
          <w:color w:val="000000"/>
          <w:lang w:eastAsia="en-IN" w:bidi="hi-IN"/>
        </w:rPr>
        <w:t xml:space="preserve"> this format remains its inability to deal with each case intensively and provide </w:t>
      </w:r>
      <w:r w:rsidR="007A6176" w:rsidRPr="00A27596">
        <w:rPr>
          <w:rFonts w:asciiTheme="majorHAnsi" w:eastAsia="Times New Roman" w:hAnsiTheme="majorHAnsi" w:cs="Arial"/>
          <w:color w:val="000000"/>
          <w:lang w:eastAsia="en-IN" w:bidi="hi-IN"/>
        </w:rPr>
        <w:t xml:space="preserve">a </w:t>
      </w:r>
      <w:r w:rsidRPr="00A27596">
        <w:rPr>
          <w:rFonts w:asciiTheme="majorHAnsi" w:eastAsia="Times New Roman" w:hAnsiTheme="majorHAnsi" w:cs="Arial"/>
          <w:color w:val="000000"/>
          <w:lang w:eastAsia="en-IN" w:bidi="hi-IN"/>
        </w:rPr>
        <w:t>tail</w:t>
      </w:r>
      <w:r w:rsidR="007A6176" w:rsidRPr="00A27596">
        <w:rPr>
          <w:rFonts w:asciiTheme="majorHAnsi" w:eastAsia="Times New Roman" w:hAnsiTheme="majorHAnsi" w:cs="Arial"/>
          <w:color w:val="000000"/>
          <w:lang w:eastAsia="en-IN" w:bidi="hi-IN"/>
        </w:rPr>
        <w:t>ored</w:t>
      </w:r>
      <w:r w:rsidRPr="00A27596">
        <w:rPr>
          <w:rFonts w:asciiTheme="majorHAnsi" w:eastAsia="Times New Roman" w:hAnsiTheme="majorHAnsi" w:cs="Arial"/>
          <w:color w:val="000000"/>
          <w:lang w:eastAsia="en-IN" w:bidi="hi-IN"/>
        </w:rPr>
        <w:t xml:space="preserve"> guidance</w:t>
      </w:r>
      <w:r w:rsidR="007A6176" w:rsidRPr="00A27596">
        <w:rPr>
          <w:rFonts w:asciiTheme="majorHAnsi" w:eastAsia="Times New Roman" w:hAnsiTheme="majorHAnsi" w:cs="Arial"/>
          <w:color w:val="000000"/>
          <w:lang w:eastAsia="en-IN" w:bidi="hi-IN"/>
        </w:rPr>
        <w:t xml:space="preserve"> to each case on its own merits and demerits</w:t>
      </w:r>
      <w:proofErr w:type="gramStart"/>
      <w:r w:rsidR="007A6176" w:rsidRPr="00A27596">
        <w:rPr>
          <w:rFonts w:asciiTheme="majorHAnsi" w:eastAsia="Times New Roman" w:hAnsiTheme="majorHAnsi" w:cs="Arial"/>
          <w:color w:val="000000"/>
          <w:lang w:eastAsia="en-IN" w:bidi="hi-IN"/>
        </w:rPr>
        <w:t xml:space="preserve">, </w:t>
      </w:r>
      <w:r w:rsidR="009E1E68" w:rsidRPr="00A27596">
        <w:rPr>
          <w:rFonts w:asciiTheme="majorHAnsi" w:eastAsia="Times New Roman" w:hAnsiTheme="majorHAnsi" w:cs="Arial"/>
          <w:color w:val="000000"/>
          <w:lang w:eastAsia="en-IN" w:bidi="hi-IN"/>
        </w:rPr>
        <w:t>.</w:t>
      </w:r>
      <w:proofErr w:type="gramEnd"/>
      <w:r w:rsidR="009E1E68" w:rsidRPr="00A27596">
        <w:rPr>
          <w:rFonts w:asciiTheme="majorHAnsi" w:eastAsia="Times New Roman" w:hAnsiTheme="majorHAnsi" w:cs="Arial"/>
          <w:color w:val="000000"/>
          <w:lang w:eastAsia="en-IN" w:bidi="hi-IN"/>
        </w:rPr>
        <w:t xml:space="preserve">  Adequate time needs to be apportioned where the expert lawyer can study the file in depth for this to productive</w:t>
      </w:r>
      <w:r w:rsidR="009D7628" w:rsidRPr="00A27596">
        <w:rPr>
          <w:rFonts w:asciiTheme="majorHAnsi" w:eastAsia="Times New Roman" w:hAnsiTheme="majorHAnsi" w:cs="Arial"/>
          <w:color w:val="000000"/>
          <w:lang w:eastAsia="en-IN" w:bidi="hi-IN"/>
        </w:rPr>
        <w:t>ly yield results.</w:t>
      </w:r>
      <w:r w:rsidR="009E1E68" w:rsidRPr="00A27596">
        <w:rPr>
          <w:rFonts w:asciiTheme="majorHAnsi" w:eastAsia="Times New Roman" w:hAnsiTheme="majorHAnsi" w:cs="Arial"/>
          <w:color w:val="000000"/>
          <w:lang w:eastAsia="en-IN" w:bidi="hi-IN"/>
        </w:rPr>
        <w:t xml:space="preserve"> </w:t>
      </w:r>
    </w:p>
    <w:p w:rsidR="002B5152" w:rsidRPr="00C40785" w:rsidRDefault="002B5152" w:rsidP="00C40785">
      <w:pPr>
        <w:spacing w:after="0"/>
        <w:jc w:val="both"/>
        <w:rPr>
          <w:rFonts w:asciiTheme="majorHAnsi" w:eastAsia="Times New Roman" w:hAnsiTheme="majorHAnsi" w:cs="Arial"/>
          <w:color w:val="000000"/>
          <w:lang w:eastAsia="en-IN" w:bidi="hi-IN"/>
        </w:rPr>
      </w:pPr>
    </w:p>
    <w:p w:rsidR="005C1E12" w:rsidRPr="00541043" w:rsidRDefault="00AF6DA6" w:rsidP="00541043">
      <w:pPr>
        <w:pStyle w:val="ListParagraph"/>
        <w:numPr>
          <w:ilvl w:val="0"/>
          <w:numId w:val="4"/>
        </w:numPr>
        <w:spacing w:after="0"/>
        <w:jc w:val="both"/>
        <w:rPr>
          <w:rFonts w:asciiTheme="majorHAnsi" w:eastAsia="Times New Roman" w:hAnsiTheme="majorHAnsi" w:cs="Arial"/>
          <w:color w:val="000000"/>
          <w:lang w:eastAsia="en-IN" w:bidi="hi-IN"/>
        </w:rPr>
      </w:pPr>
      <w:r w:rsidRPr="00541043">
        <w:rPr>
          <w:rFonts w:asciiTheme="majorHAnsi" w:eastAsia="Times New Roman" w:hAnsiTheme="majorHAnsi" w:cs="Arial"/>
          <w:b/>
          <w:bCs/>
          <w:color w:val="000000"/>
          <w:lang w:eastAsia="en-IN" w:bidi="hi-IN"/>
        </w:rPr>
        <w:t xml:space="preserve">Individual Expert going to Each </w:t>
      </w:r>
      <w:proofErr w:type="gramStart"/>
      <w:r w:rsidRPr="00541043">
        <w:rPr>
          <w:rFonts w:asciiTheme="majorHAnsi" w:eastAsia="Times New Roman" w:hAnsiTheme="majorHAnsi" w:cs="Arial"/>
          <w:b/>
          <w:bCs/>
          <w:color w:val="000000"/>
          <w:lang w:eastAsia="en-IN" w:bidi="hi-IN"/>
        </w:rPr>
        <w:t>C</w:t>
      </w:r>
      <w:r w:rsidR="00067B47" w:rsidRPr="00541043">
        <w:rPr>
          <w:rFonts w:asciiTheme="majorHAnsi" w:eastAsia="Times New Roman" w:hAnsiTheme="majorHAnsi" w:cs="Arial"/>
          <w:b/>
          <w:bCs/>
          <w:color w:val="000000"/>
          <w:lang w:eastAsia="en-IN" w:bidi="hi-IN"/>
        </w:rPr>
        <w:t>entre :</w:t>
      </w:r>
      <w:proofErr w:type="gramEnd"/>
      <w:r w:rsidR="00067B47" w:rsidRPr="00541043">
        <w:rPr>
          <w:rFonts w:asciiTheme="majorHAnsi" w:eastAsia="Times New Roman" w:hAnsiTheme="majorHAnsi" w:cs="Arial"/>
          <w:b/>
          <w:bCs/>
          <w:color w:val="000000"/>
          <w:lang w:eastAsia="en-IN" w:bidi="hi-IN"/>
        </w:rPr>
        <w:t xml:space="preserve"> </w:t>
      </w:r>
      <w:r w:rsidR="005C1E12" w:rsidRPr="00541043">
        <w:rPr>
          <w:rFonts w:asciiTheme="majorHAnsi" w:eastAsia="Times New Roman" w:hAnsiTheme="majorHAnsi" w:cs="Arial"/>
          <w:color w:val="000000"/>
          <w:lang w:eastAsia="en-IN" w:bidi="hi-IN"/>
        </w:rPr>
        <w:t>Th</w:t>
      </w:r>
      <w:r w:rsidR="005B3A95" w:rsidRPr="00541043">
        <w:rPr>
          <w:rFonts w:asciiTheme="majorHAnsi" w:eastAsia="Times New Roman" w:hAnsiTheme="majorHAnsi" w:cs="Arial"/>
          <w:color w:val="000000"/>
          <w:lang w:eastAsia="en-IN" w:bidi="hi-IN"/>
        </w:rPr>
        <w:t>e in-house expert,</w:t>
      </w:r>
      <w:r w:rsidR="00067B47" w:rsidRPr="00541043">
        <w:rPr>
          <w:rFonts w:asciiTheme="majorHAnsi" w:eastAsia="Times New Roman" w:hAnsiTheme="majorHAnsi" w:cs="Arial"/>
          <w:color w:val="000000"/>
          <w:lang w:eastAsia="en-IN" w:bidi="hi-IN"/>
        </w:rPr>
        <w:t xml:space="preserve"> Senior Lawyer visits each Law Centre in its geographical area where its s</w:t>
      </w:r>
      <w:r w:rsidR="00107C70" w:rsidRPr="00541043">
        <w:rPr>
          <w:rFonts w:asciiTheme="majorHAnsi" w:eastAsia="Times New Roman" w:hAnsiTheme="majorHAnsi" w:cs="Arial"/>
          <w:color w:val="000000"/>
          <w:lang w:eastAsia="en-IN" w:bidi="hi-IN"/>
        </w:rPr>
        <w:t xml:space="preserve">ituated, and uses his proficiency in legal and other related matters to lend an expert hand to the on-going cases of each Unit. From accompanying the Centre’s lawyers to Courts and hearing them argue before the Court, to helping them draft skilled and exceptional applications and petitions – this is a complete package where an intense and engaging hand-holding support is provided to </w:t>
      </w:r>
      <w:r w:rsidR="009D7628">
        <w:rPr>
          <w:rFonts w:asciiTheme="majorHAnsi" w:eastAsia="Times New Roman" w:hAnsiTheme="majorHAnsi" w:cs="Arial"/>
          <w:color w:val="000000"/>
          <w:lang w:eastAsia="en-IN" w:bidi="hi-IN"/>
        </w:rPr>
        <w:t xml:space="preserve">the team of Lawyers and Paralegals associated with the </w:t>
      </w:r>
      <w:r w:rsidR="00107C70" w:rsidRPr="00541043">
        <w:rPr>
          <w:rFonts w:asciiTheme="majorHAnsi" w:eastAsia="Times New Roman" w:hAnsiTheme="majorHAnsi" w:cs="Arial"/>
          <w:color w:val="000000"/>
          <w:lang w:eastAsia="en-IN" w:bidi="hi-IN"/>
        </w:rPr>
        <w:t xml:space="preserve">Centre. Individual feedback is given and shared in the local team meeting, along </w:t>
      </w:r>
      <w:r w:rsidR="00107C70" w:rsidRPr="00541043">
        <w:rPr>
          <w:rFonts w:asciiTheme="majorHAnsi" w:eastAsia="Times New Roman" w:hAnsiTheme="majorHAnsi" w:cs="Arial"/>
          <w:color w:val="000000"/>
          <w:lang w:eastAsia="en-IN" w:bidi="hi-IN"/>
        </w:rPr>
        <w:lastRenderedPageBreak/>
        <w:t xml:space="preserve">with suggesting the methods through which the suggestions can be implemented. As there is enough time to understand and look at different related things, the Expert Senior Lawyer gets to review things minutely. This format entails more serious and intense discussions around – usage, technicalities, application, </w:t>
      </w:r>
      <w:r w:rsidR="006D44F1" w:rsidRPr="00541043">
        <w:rPr>
          <w:rFonts w:asciiTheme="majorHAnsi" w:eastAsia="Times New Roman" w:hAnsiTheme="majorHAnsi" w:cs="Arial"/>
          <w:color w:val="000000"/>
          <w:lang w:eastAsia="en-IN" w:bidi="hi-IN"/>
        </w:rPr>
        <w:t xml:space="preserve">and understanding of provisions of law with the Lawyers and Paralegals.  Moreover, the stay of expert at the Centre also serves as a follow-up to analyse </w:t>
      </w:r>
      <w:r w:rsidR="005C1E12" w:rsidRPr="00541043">
        <w:rPr>
          <w:rFonts w:asciiTheme="majorHAnsi" w:eastAsia="Times New Roman" w:hAnsiTheme="majorHAnsi" w:cs="Arial"/>
          <w:color w:val="000000"/>
          <w:lang w:eastAsia="en-IN" w:bidi="hi-IN"/>
        </w:rPr>
        <w:t>whether</w:t>
      </w:r>
      <w:r w:rsidR="006D44F1" w:rsidRPr="00541043">
        <w:rPr>
          <w:rFonts w:asciiTheme="majorHAnsi" w:eastAsia="Times New Roman" w:hAnsiTheme="majorHAnsi" w:cs="Arial"/>
          <w:color w:val="000000"/>
          <w:lang w:eastAsia="en-IN" w:bidi="hi-IN"/>
        </w:rPr>
        <w:t xml:space="preserve"> the </w:t>
      </w:r>
      <w:r w:rsidR="005C1E12" w:rsidRPr="00541043">
        <w:rPr>
          <w:rFonts w:asciiTheme="majorHAnsi" w:eastAsia="Times New Roman" w:hAnsiTheme="majorHAnsi" w:cs="Arial"/>
          <w:color w:val="000000"/>
          <w:lang w:eastAsia="en-IN" w:bidi="hi-IN"/>
        </w:rPr>
        <w:t>suggestions</w:t>
      </w:r>
      <w:r w:rsidR="006D44F1" w:rsidRPr="00541043">
        <w:rPr>
          <w:rFonts w:asciiTheme="majorHAnsi" w:eastAsia="Times New Roman" w:hAnsiTheme="majorHAnsi" w:cs="Arial"/>
          <w:color w:val="000000"/>
          <w:lang w:eastAsia="en-IN" w:bidi="hi-IN"/>
        </w:rPr>
        <w:t xml:space="preserve"> given centrally in annual meetings are followed, whether there are problems in implementing them – what barriers and ways to overcome them, etc. further, it enables a direct ‘feedback and action’ system </w:t>
      </w:r>
      <w:r w:rsidR="005C1E12" w:rsidRPr="00541043">
        <w:rPr>
          <w:rFonts w:asciiTheme="majorHAnsi" w:eastAsia="Times New Roman" w:hAnsiTheme="majorHAnsi" w:cs="Arial"/>
          <w:color w:val="000000"/>
          <w:lang w:eastAsia="en-IN" w:bidi="hi-IN"/>
        </w:rPr>
        <w:t xml:space="preserve">where the Expert can comment on the next step to be taken in a case and see for himself/herself whether and how, the associated lawyer is able to implement them. </w:t>
      </w:r>
      <w:r w:rsidR="00602E6F" w:rsidRPr="00541043">
        <w:rPr>
          <w:rFonts w:asciiTheme="majorHAnsi" w:eastAsia="Times New Roman" w:hAnsiTheme="majorHAnsi" w:cs="Arial"/>
          <w:color w:val="000000"/>
          <w:lang w:eastAsia="en-IN" w:bidi="hi-IN"/>
        </w:rPr>
        <w:t>Also, decisions taken in larger meetings were written down and circulated. These were then compared to their actual implementation under different heads when the Expert lawyer visits the Centres. This mode helped in providing a personal assistance as well as feedback to the lawyers and paralegals at each Centre.</w:t>
      </w:r>
    </w:p>
    <w:p w:rsidR="005B3A95" w:rsidRDefault="005B3A95" w:rsidP="00C40785">
      <w:pPr>
        <w:pStyle w:val="ListParagraph"/>
        <w:spacing w:after="0"/>
        <w:ind w:left="1080"/>
        <w:jc w:val="both"/>
        <w:rPr>
          <w:rFonts w:asciiTheme="majorHAnsi" w:eastAsia="Times New Roman" w:hAnsiTheme="majorHAnsi" w:cs="Arial"/>
          <w:color w:val="000000"/>
          <w:lang w:eastAsia="en-IN" w:bidi="hi-IN"/>
        </w:rPr>
      </w:pPr>
    </w:p>
    <w:p w:rsidR="00C97837" w:rsidRDefault="00C97837" w:rsidP="00C40785">
      <w:pPr>
        <w:pStyle w:val="ListParagraph"/>
        <w:spacing w:after="0"/>
        <w:ind w:left="1080"/>
        <w:jc w:val="both"/>
        <w:rPr>
          <w:rFonts w:asciiTheme="majorHAnsi" w:eastAsia="Times New Roman" w:hAnsiTheme="majorHAnsi" w:cs="Arial"/>
          <w:color w:val="000000"/>
          <w:lang w:eastAsia="en-IN" w:bidi="hi-IN"/>
        </w:rPr>
      </w:pPr>
      <w:proofErr w:type="spellStart"/>
      <w:r>
        <w:rPr>
          <w:rFonts w:asciiTheme="majorHAnsi" w:eastAsia="Times New Roman" w:hAnsiTheme="majorHAnsi" w:cs="Arial"/>
          <w:color w:val="000000"/>
          <w:lang w:eastAsia="en-IN" w:bidi="hi-IN"/>
        </w:rPr>
        <w:t>Imranbhai</w:t>
      </w:r>
      <w:proofErr w:type="spellEnd"/>
      <w:r w:rsidR="00541043">
        <w:rPr>
          <w:rFonts w:asciiTheme="majorHAnsi" w:eastAsia="Times New Roman" w:hAnsiTheme="majorHAnsi" w:cs="Arial"/>
          <w:color w:val="000000"/>
          <w:lang w:eastAsia="en-IN" w:bidi="hi-IN"/>
        </w:rPr>
        <w:t xml:space="preserve">, an experienced Lawyer </w:t>
      </w:r>
      <w:r>
        <w:rPr>
          <w:rFonts w:asciiTheme="majorHAnsi" w:eastAsia="Times New Roman" w:hAnsiTheme="majorHAnsi" w:cs="Arial"/>
          <w:color w:val="000000"/>
          <w:lang w:eastAsia="en-IN" w:bidi="hi-IN"/>
        </w:rPr>
        <w:t>from CSJ</w:t>
      </w:r>
      <w:r w:rsidR="00541043">
        <w:rPr>
          <w:rFonts w:asciiTheme="majorHAnsi" w:eastAsia="Times New Roman" w:hAnsiTheme="majorHAnsi" w:cs="Arial"/>
          <w:color w:val="000000"/>
          <w:lang w:eastAsia="en-IN" w:bidi="hi-IN"/>
        </w:rPr>
        <w:t>,</w:t>
      </w:r>
      <w:r>
        <w:rPr>
          <w:rFonts w:asciiTheme="majorHAnsi" w:eastAsia="Times New Roman" w:hAnsiTheme="majorHAnsi" w:cs="Arial"/>
          <w:color w:val="000000"/>
          <w:lang w:eastAsia="en-IN" w:bidi="hi-IN"/>
        </w:rPr>
        <w:t xml:space="preserve"> used to visit Bhopal Law Centre, where he found that an application for recovery under PWDVA was filed under a wrong section by the Advocate and the same was not objected even by the Court. During his stay at the Centre, the same was closely looked into each case and by providing hand-holding </w:t>
      </w:r>
      <w:r w:rsidR="00602E6F">
        <w:rPr>
          <w:rFonts w:asciiTheme="majorHAnsi" w:eastAsia="Times New Roman" w:hAnsiTheme="majorHAnsi" w:cs="Arial"/>
          <w:color w:val="000000"/>
          <w:lang w:eastAsia="en-IN" w:bidi="hi-IN"/>
        </w:rPr>
        <w:t>support;</w:t>
      </w:r>
      <w:r>
        <w:rPr>
          <w:rFonts w:asciiTheme="majorHAnsi" w:eastAsia="Times New Roman" w:hAnsiTheme="majorHAnsi" w:cs="Arial"/>
          <w:color w:val="000000"/>
          <w:lang w:eastAsia="en-IN" w:bidi="hi-IN"/>
        </w:rPr>
        <w:t xml:space="preserve"> the same was corrected in future course of</w:t>
      </w:r>
      <w:r w:rsidR="00602E6F">
        <w:rPr>
          <w:rFonts w:asciiTheme="majorHAnsi" w:eastAsia="Times New Roman" w:hAnsiTheme="majorHAnsi" w:cs="Arial"/>
          <w:color w:val="000000"/>
          <w:lang w:eastAsia="en-IN" w:bidi="hi-IN"/>
        </w:rPr>
        <w:t xml:space="preserve"> filing such applications. His close engagement with</w:t>
      </w:r>
      <w:r>
        <w:rPr>
          <w:rFonts w:asciiTheme="majorHAnsi" w:eastAsia="Times New Roman" w:hAnsiTheme="majorHAnsi" w:cs="Arial"/>
          <w:color w:val="000000"/>
          <w:lang w:eastAsia="en-IN" w:bidi="hi-IN"/>
        </w:rPr>
        <w:t xml:space="preserve"> these cases helped the Advocate there to identify mistake</w:t>
      </w:r>
      <w:r w:rsidR="00602E6F">
        <w:rPr>
          <w:rFonts w:asciiTheme="majorHAnsi" w:eastAsia="Times New Roman" w:hAnsiTheme="majorHAnsi" w:cs="Arial"/>
          <w:color w:val="000000"/>
          <w:lang w:eastAsia="en-IN" w:bidi="hi-IN"/>
        </w:rPr>
        <w:t xml:space="preserve">s, review and correct the same while honing his skills – at all levels, simultaneously. </w:t>
      </w:r>
    </w:p>
    <w:p w:rsidR="005C1E12" w:rsidRPr="008D4EBE" w:rsidRDefault="005C1E12" w:rsidP="00602E6F">
      <w:pPr>
        <w:spacing w:after="0"/>
        <w:jc w:val="both"/>
        <w:rPr>
          <w:lang w:eastAsia="en-IN" w:bidi="hi-IN"/>
        </w:rPr>
      </w:pPr>
    </w:p>
    <w:p w:rsidR="005B3A95" w:rsidRDefault="00543E01" w:rsidP="005B3A95">
      <w:pPr>
        <w:pStyle w:val="ListParagraph"/>
        <w:spacing w:after="0"/>
        <w:ind w:left="1080"/>
        <w:jc w:val="both"/>
        <w:rPr>
          <w:rFonts w:asciiTheme="majorHAnsi" w:eastAsia="Times New Roman" w:hAnsiTheme="majorHAnsi" w:cs="Arial"/>
          <w:color w:val="000000"/>
          <w:lang w:eastAsia="en-IN" w:bidi="hi-IN"/>
        </w:rPr>
      </w:pPr>
      <w:proofErr w:type="spellStart"/>
      <w:r w:rsidRPr="005C1E12">
        <w:rPr>
          <w:rFonts w:asciiTheme="majorHAnsi" w:eastAsia="Times New Roman" w:hAnsiTheme="majorHAnsi" w:cs="Arial"/>
          <w:color w:val="000000"/>
          <w:lang w:eastAsia="en-IN" w:bidi="hi-IN"/>
        </w:rPr>
        <w:t>Manjhi</w:t>
      </w:r>
      <w:proofErr w:type="spellEnd"/>
      <w:r w:rsidRPr="005C1E12">
        <w:rPr>
          <w:rFonts w:asciiTheme="majorHAnsi" w:eastAsia="Times New Roman" w:hAnsiTheme="majorHAnsi" w:cs="Arial"/>
          <w:color w:val="000000"/>
          <w:lang w:eastAsia="en-IN" w:bidi="hi-IN"/>
        </w:rPr>
        <w:t xml:space="preserve"> </w:t>
      </w:r>
      <w:proofErr w:type="spellStart"/>
      <w:r w:rsidRPr="005C1E12">
        <w:rPr>
          <w:rFonts w:asciiTheme="majorHAnsi" w:eastAsia="Times New Roman" w:hAnsiTheme="majorHAnsi" w:cs="Arial"/>
          <w:color w:val="000000"/>
          <w:lang w:eastAsia="en-IN" w:bidi="hi-IN"/>
        </w:rPr>
        <w:t>bhai</w:t>
      </w:r>
      <w:proofErr w:type="spellEnd"/>
      <w:proofErr w:type="gramStart"/>
      <w:r w:rsidR="005B3A95">
        <w:rPr>
          <w:rFonts w:asciiTheme="majorHAnsi" w:eastAsia="Times New Roman" w:hAnsiTheme="majorHAnsi" w:cs="Arial"/>
          <w:color w:val="000000"/>
          <w:lang w:eastAsia="en-IN" w:bidi="hi-IN"/>
        </w:rPr>
        <w:t xml:space="preserve">,  </w:t>
      </w:r>
      <w:r w:rsidR="005C1E12">
        <w:rPr>
          <w:rFonts w:asciiTheme="majorHAnsi" w:eastAsia="Times New Roman" w:hAnsiTheme="majorHAnsi" w:cs="Arial"/>
          <w:color w:val="000000"/>
          <w:lang w:eastAsia="en-IN" w:bidi="hi-IN"/>
        </w:rPr>
        <w:t>from</w:t>
      </w:r>
      <w:proofErr w:type="gramEnd"/>
      <w:r w:rsidR="005C1E12">
        <w:rPr>
          <w:rFonts w:asciiTheme="majorHAnsi" w:eastAsia="Times New Roman" w:hAnsiTheme="majorHAnsi" w:cs="Arial"/>
          <w:color w:val="000000"/>
          <w:lang w:eastAsia="en-IN" w:bidi="hi-IN"/>
        </w:rPr>
        <w:t xml:space="preserve"> the </w:t>
      </w:r>
      <w:proofErr w:type="spellStart"/>
      <w:r w:rsidR="005C1E12">
        <w:rPr>
          <w:rFonts w:asciiTheme="majorHAnsi" w:eastAsia="Times New Roman" w:hAnsiTheme="majorHAnsi" w:cs="Arial"/>
          <w:color w:val="000000"/>
          <w:lang w:eastAsia="en-IN" w:bidi="hi-IN"/>
        </w:rPr>
        <w:t>Mandavi</w:t>
      </w:r>
      <w:proofErr w:type="spellEnd"/>
      <w:r w:rsidR="005C1E12">
        <w:rPr>
          <w:rFonts w:asciiTheme="majorHAnsi" w:eastAsia="Times New Roman" w:hAnsiTheme="majorHAnsi" w:cs="Arial"/>
          <w:color w:val="000000"/>
          <w:lang w:eastAsia="en-IN" w:bidi="hi-IN"/>
        </w:rPr>
        <w:t xml:space="preserve"> Law Centre, works in a tribal dominated area </w:t>
      </w:r>
      <w:r w:rsidRPr="005C1E12">
        <w:rPr>
          <w:rFonts w:asciiTheme="majorHAnsi" w:eastAsia="Times New Roman" w:hAnsiTheme="majorHAnsi" w:cs="Arial"/>
          <w:color w:val="000000"/>
          <w:lang w:eastAsia="en-IN" w:bidi="hi-IN"/>
        </w:rPr>
        <w:t xml:space="preserve">where </w:t>
      </w:r>
      <w:r w:rsidR="005C1E12">
        <w:rPr>
          <w:rFonts w:asciiTheme="majorHAnsi" w:eastAsia="Times New Roman" w:hAnsiTheme="majorHAnsi" w:cs="Arial"/>
          <w:color w:val="000000"/>
          <w:lang w:eastAsia="en-IN" w:bidi="hi-IN"/>
        </w:rPr>
        <w:t xml:space="preserve">the violations of rules related to land titles and ownership were a major issue – the land titles had not been uploaded with the names of the corresponding owners and pieces of land for generations. </w:t>
      </w:r>
      <w:r w:rsidRPr="005C1E12">
        <w:rPr>
          <w:rFonts w:asciiTheme="majorHAnsi" w:eastAsia="Times New Roman" w:hAnsiTheme="majorHAnsi" w:cs="Arial"/>
          <w:color w:val="000000"/>
          <w:lang w:eastAsia="en-IN" w:bidi="hi-IN"/>
        </w:rPr>
        <w:t>When CSJ identified the needs, it was revealed that</w:t>
      </w:r>
      <w:r w:rsidR="005C1E12">
        <w:rPr>
          <w:rFonts w:asciiTheme="majorHAnsi" w:eastAsia="Times New Roman" w:hAnsiTheme="majorHAnsi" w:cs="Arial"/>
          <w:color w:val="000000"/>
          <w:lang w:eastAsia="en-IN" w:bidi="hi-IN"/>
        </w:rPr>
        <w:t xml:space="preserve"> he was </w:t>
      </w:r>
      <w:r w:rsidRPr="005C1E12">
        <w:rPr>
          <w:rFonts w:asciiTheme="majorHAnsi" w:eastAsia="Times New Roman" w:hAnsiTheme="majorHAnsi" w:cs="Arial"/>
          <w:color w:val="000000"/>
          <w:lang w:eastAsia="en-IN" w:bidi="hi-IN"/>
        </w:rPr>
        <w:t>not equipped and trained to handle cases of this nature on his own. Thus, a mechanism was worked out wher</w:t>
      </w:r>
      <w:r w:rsidR="005C1E12">
        <w:rPr>
          <w:rFonts w:asciiTheme="majorHAnsi" w:eastAsia="Times New Roman" w:hAnsiTheme="majorHAnsi" w:cs="Arial"/>
          <w:color w:val="000000"/>
          <w:lang w:eastAsia="en-IN" w:bidi="hi-IN"/>
        </w:rPr>
        <w:t xml:space="preserve">e an expert lawyer, </w:t>
      </w:r>
      <w:proofErr w:type="spellStart"/>
      <w:r w:rsidR="005C1E12">
        <w:rPr>
          <w:rFonts w:asciiTheme="majorHAnsi" w:eastAsia="Times New Roman" w:hAnsiTheme="majorHAnsi" w:cs="Arial"/>
          <w:color w:val="000000"/>
          <w:lang w:eastAsia="en-IN" w:bidi="hi-IN"/>
        </w:rPr>
        <w:t>Sandeep</w:t>
      </w:r>
      <w:proofErr w:type="spellEnd"/>
      <w:r w:rsidR="005C1E12">
        <w:rPr>
          <w:rFonts w:asciiTheme="majorHAnsi" w:eastAsia="Times New Roman" w:hAnsiTheme="majorHAnsi" w:cs="Arial"/>
          <w:color w:val="000000"/>
          <w:lang w:eastAsia="en-IN" w:bidi="hi-IN"/>
        </w:rPr>
        <w:t xml:space="preserve"> </w:t>
      </w:r>
      <w:proofErr w:type="spellStart"/>
      <w:r w:rsidR="00452507">
        <w:rPr>
          <w:rFonts w:asciiTheme="majorHAnsi" w:eastAsia="Times New Roman" w:hAnsiTheme="majorHAnsi" w:cs="Arial"/>
          <w:color w:val="000000"/>
          <w:lang w:eastAsia="en-IN" w:bidi="hi-IN"/>
        </w:rPr>
        <w:t>Purani</w:t>
      </w:r>
      <w:r w:rsidRPr="005C1E12">
        <w:rPr>
          <w:rFonts w:asciiTheme="majorHAnsi" w:eastAsia="Times New Roman" w:hAnsiTheme="majorHAnsi" w:cs="Arial"/>
          <w:color w:val="000000"/>
          <w:lang w:eastAsia="en-IN" w:bidi="hi-IN"/>
        </w:rPr>
        <w:t>visit</w:t>
      </w:r>
      <w:r w:rsidR="005C1E12">
        <w:rPr>
          <w:rFonts w:asciiTheme="majorHAnsi" w:eastAsia="Times New Roman" w:hAnsiTheme="majorHAnsi" w:cs="Arial"/>
          <w:color w:val="000000"/>
          <w:lang w:eastAsia="en-IN" w:bidi="hi-IN"/>
        </w:rPr>
        <w:t>ed</w:t>
      </w:r>
      <w:proofErr w:type="spellEnd"/>
      <w:r w:rsidRPr="005C1E12">
        <w:rPr>
          <w:rFonts w:asciiTheme="majorHAnsi" w:eastAsia="Times New Roman" w:hAnsiTheme="majorHAnsi" w:cs="Arial"/>
          <w:color w:val="000000"/>
          <w:lang w:eastAsia="en-IN" w:bidi="hi-IN"/>
        </w:rPr>
        <w:t xml:space="preserve"> the centre once e</w:t>
      </w:r>
      <w:r w:rsidR="005C1E12">
        <w:rPr>
          <w:rFonts w:asciiTheme="majorHAnsi" w:eastAsia="Times New Roman" w:hAnsiTheme="majorHAnsi" w:cs="Arial"/>
          <w:color w:val="000000"/>
          <w:lang w:eastAsia="en-IN" w:bidi="hi-IN"/>
        </w:rPr>
        <w:t>very 15 days for providing extensive hand-</w:t>
      </w:r>
      <w:r w:rsidRPr="005C1E12">
        <w:rPr>
          <w:rFonts w:asciiTheme="majorHAnsi" w:eastAsia="Times New Roman" w:hAnsiTheme="majorHAnsi" w:cs="Arial"/>
          <w:color w:val="000000"/>
          <w:lang w:eastAsia="en-IN" w:bidi="hi-IN"/>
        </w:rPr>
        <w:t xml:space="preserve">holding support to </w:t>
      </w:r>
      <w:proofErr w:type="spellStart"/>
      <w:r w:rsidRPr="005C1E12">
        <w:rPr>
          <w:rFonts w:asciiTheme="majorHAnsi" w:eastAsia="Times New Roman" w:hAnsiTheme="majorHAnsi" w:cs="Arial"/>
          <w:color w:val="000000"/>
          <w:lang w:eastAsia="en-IN" w:bidi="hi-IN"/>
        </w:rPr>
        <w:t>Manjhi</w:t>
      </w:r>
      <w:proofErr w:type="spellEnd"/>
      <w:r w:rsidRPr="005C1E12">
        <w:rPr>
          <w:rFonts w:asciiTheme="majorHAnsi" w:eastAsia="Times New Roman" w:hAnsiTheme="majorHAnsi" w:cs="Arial"/>
          <w:color w:val="000000"/>
          <w:lang w:eastAsia="en-IN" w:bidi="hi-IN"/>
        </w:rPr>
        <w:t>.  </w:t>
      </w:r>
      <w:r w:rsidR="005C1E12">
        <w:rPr>
          <w:rFonts w:asciiTheme="majorHAnsi" w:eastAsia="Times New Roman" w:hAnsiTheme="majorHAnsi" w:cs="Arial"/>
          <w:color w:val="000000"/>
          <w:lang w:eastAsia="en-IN" w:bidi="hi-IN"/>
        </w:rPr>
        <w:t xml:space="preserve">This format saw a unique combination of technology and internet being used for providing the necessary support, as the documents from the villagers were scanned and sent to </w:t>
      </w:r>
      <w:proofErr w:type="spellStart"/>
      <w:r w:rsidR="005C1E12">
        <w:rPr>
          <w:rFonts w:asciiTheme="majorHAnsi" w:eastAsia="Times New Roman" w:hAnsiTheme="majorHAnsi" w:cs="Arial"/>
          <w:color w:val="000000"/>
          <w:lang w:eastAsia="en-IN" w:bidi="hi-IN"/>
        </w:rPr>
        <w:t>Sandeep</w:t>
      </w:r>
      <w:proofErr w:type="spellEnd"/>
      <w:r w:rsidR="005C1E12">
        <w:rPr>
          <w:rFonts w:asciiTheme="majorHAnsi" w:eastAsia="Times New Roman" w:hAnsiTheme="majorHAnsi" w:cs="Arial"/>
          <w:color w:val="000000"/>
          <w:lang w:eastAsia="en-IN" w:bidi="hi-IN"/>
        </w:rPr>
        <w:t xml:space="preserve"> when he was not able to be </w:t>
      </w:r>
      <w:proofErr w:type="gramStart"/>
      <w:r w:rsidR="005C1E12">
        <w:rPr>
          <w:rFonts w:asciiTheme="majorHAnsi" w:eastAsia="Times New Roman" w:hAnsiTheme="majorHAnsi" w:cs="Arial"/>
          <w:color w:val="000000"/>
          <w:lang w:eastAsia="en-IN" w:bidi="hi-IN"/>
        </w:rPr>
        <w:t xml:space="preserve">physically </w:t>
      </w:r>
      <w:r w:rsidR="009E1E68">
        <w:rPr>
          <w:rFonts w:asciiTheme="majorHAnsi" w:eastAsia="Times New Roman" w:hAnsiTheme="majorHAnsi" w:cs="Arial"/>
          <w:color w:val="000000"/>
          <w:lang w:eastAsia="en-IN" w:bidi="hi-IN"/>
        </w:rPr>
        <w:t xml:space="preserve"> </w:t>
      </w:r>
      <w:r w:rsidR="005C1E12">
        <w:rPr>
          <w:rFonts w:asciiTheme="majorHAnsi" w:eastAsia="Times New Roman" w:hAnsiTheme="majorHAnsi" w:cs="Arial"/>
          <w:color w:val="000000"/>
          <w:lang w:eastAsia="en-IN" w:bidi="hi-IN"/>
        </w:rPr>
        <w:t>present</w:t>
      </w:r>
      <w:proofErr w:type="gramEnd"/>
      <w:r w:rsidR="005C1E12">
        <w:rPr>
          <w:rFonts w:asciiTheme="majorHAnsi" w:eastAsia="Times New Roman" w:hAnsiTheme="majorHAnsi" w:cs="Arial"/>
          <w:color w:val="000000"/>
          <w:lang w:eastAsia="en-IN" w:bidi="hi-IN"/>
        </w:rPr>
        <w:t xml:space="preserve"> in </w:t>
      </w:r>
      <w:proofErr w:type="spellStart"/>
      <w:r w:rsidR="005C1E12">
        <w:rPr>
          <w:rFonts w:asciiTheme="majorHAnsi" w:eastAsia="Times New Roman" w:hAnsiTheme="majorHAnsi" w:cs="Arial"/>
          <w:color w:val="000000"/>
          <w:lang w:eastAsia="en-IN" w:bidi="hi-IN"/>
        </w:rPr>
        <w:t>Mandavi</w:t>
      </w:r>
      <w:proofErr w:type="spellEnd"/>
      <w:r w:rsidR="005C1E12">
        <w:rPr>
          <w:rFonts w:asciiTheme="majorHAnsi" w:eastAsia="Times New Roman" w:hAnsiTheme="majorHAnsi" w:cs="Arial"/>
          <w:color w:val="000000"/>
          <w:lang w:eastAsia="en-IN" w:bidi="hi-IN"/>
        </w:rPr>
        <w:t xml:space="preserve">, from there he would give his suggestions on each form and advise </w:t>
      </w:r>
      <w:proofErr w:type="spellStart"/>
      <w:r w:rsidR="005C1E12">
        <w:rPr>
          <w:rFonts w:asciiTheme="majorHAnsi" w:eastAsia="Times New Roman" w:hAnsiTheme="majorHAnsi" w:cs="Arial"/>
          <w:color w:val="000000"/>
          <w:lang w:eastAsia="en-IN" w:bidi="hi-IN"/>
        </w:rPr>
        <w:t>Manjhi</w:t>
      </w:r>
      <w:proofErr w:type="spellEnd"/>
      <w:r w:rsidR="005C1E12">
        <w:rPr>
          <w:rFonts w:asciiTheme="majorHAnsi" w:eastAsia="Times New Roman" w:hAnsiTheme="majorHAnsi" w:cs="Arial"/>
          <w:color w:val="000000"/>
          <w:lang w:eastAsia="en-IN" w:bidi="hi-IN"/>
        </w:rPr>
        <w:t xml:space="preserve"> to work on the same. This went on for three years till </w:t>
      </w:r>
      <w:proofErr w:type="spellStart"/>
      <w:r w:rsidR="005C1E12">
        <w:rPr>
          <w:rFonts w:asciiTheme="majorHAnsi" w:eastAsia="Times New Roman" w:hAnsiTheme="majorHAnsi" w:cs="Arial"/>
          <w:color w:val="000000"/>
          <w:lang w:eastAsia="en-IN" w:bidi="hi-IN"/>
        </w:rPr>
        <w:t>Manjhi</w:t>
      </w:r>
      <w:proofErr w:type="spellEnd"/>
      <w:r w:rsidR="005C1E12">
        <w:rPr>
          <w:rFonts w:asciiTheme="majorHAnsi" w:eastAsia="Times New Roman" w:hAnsiTheme="majorHAnsi" w:cs="Arial"/>
          <w:color w:val="000000"/>
          <w:lang w:eastAsia="en-IN" w:bidi="hi-IN"/>
        </w:rPr>
        <w:t xml:space="preserve"> developed his own skills to handles cases of such nature without external help, and yet maintain the highest standard of quality in delivering the legal serv</w:t>
      </w:r>
      <w:r w:rsidR="005C1E12" w:rsidRPr="00C40785">
        <w:rPr>
          <w:rFonts w:asciiTheme="majorHAnsi" w:eastAsia="Times New Roman" w:hAnsiTheme="majorHAnsi" w:cs="Arial"/>
          <w:color w:val="000000"/>
          <w:lang w:eastAsia="en-IN" w:bidi="hi-IN"/>
        </w:rPr>
        <w:t xml:space="preserve">ices. As the recipient developed the required skills-set and knowledge, the format was altered to allow </w:t>
      </w:r>
      <w:proofErr w:type="spellStart"/>
      <w:r w:rsidR="005C1E12" w:rsidRPr="00C40785">
        <w:rPr>
          <w:rFonts w:asciiTheme="majorHAnsi" w:eastAsia="Times New Roman" w:hAnsiTheme="majorHAnsi" w:cs="Arial"/>
          <w:color w:val="000000"/>
          <w:lang w:eastAsia="en-IN" w:bidi="hi-IN"/>
        </w:rPr>
        <w:t>Sandeep</w:t>
      </w:r>
      <w:proofErr w:type="spellEnd"/>
      <w:r w:rsidR="005C1E12" w:rsidRPr="00C40785">
        <w:rPr>
          <w:rFonts w:asciiTheme="majorHAnsi" w:eastAsia="Times New Roman" w:hAnsiTheme="majorHAnsi" w:cs="Arial"/>
          <w:color w:val="000000"/>
          <w:lang w:eastAsia="en-IN" w:bidi="hi-IN"/>
        </w:rPr>
        <w:t xml:space="preserve"> to visits only twice in a year. </w:t>
      </w:r>
    </w:p>
    <w:p w:rsidR="005B3A95" w:rsidRDefault="005B3A95" w:rsidP="005B3A95">
      <w:pPr>
        <w:pStyle w:val="ListParagraph"/>
        <w:spacing w:after="0"/>
        <w:ind w:left="1080"/>
        <w:jc w:val="both"/>
        <w:rPr>
          <w:rFonts w:asciiTheme="majorHAnsi" w:eastAsia="Times New Roman" w:hAnsiTheme="majorHAnsi" w:cs="Arial"/>
          <w:color w:val="000000"/>
          <w:lang w:eastAsia="en-IN" w:bidi="hi-IN"/>
        </w:rPr>
      </w:pPr>
    </w:p>
    <w:p w:rsidR="00673BFE" w:rsidRPr="005B3A95" w:rsidRDefault="005B3A95" w:rsidP="005B3A95">
      <w:pPr>
        <w:pStyle w:val="ListParagraph"/>
        <w:spacing w:after="0"/>
        <w:ind w:left="1080"/>
        <w:jc w:val="both"/>
        <w:rPr>
          <w:rFonts w:asciiTheme="majorHAnsi" w:eastAsia="Times New Roman" w:hAnsiTheme="majorHAnsi" w:cs="Arial"/>
          <w:color w:val="000000"/>
          <w:lang w:eastAsia="en-IN" w:bidi="hi-IN"/>
        </w:rPr>
      </w:pPr>
      <w:r>
        <w:rPr>
          <w:rFonts w:asciiTheme="majorHAnsi" w:eastAsia="Times New Roman" w:hAnsiTheme="majorHAnsi" w:cs="Arial"/>
          <w:color w:val="000000"/>
          <w:lang w:eastAsia="en-IN" w:bidi="hi-IN"/>
        </w:rPr>
        <w:t>Further, w</w:t>
      </w:r>
      <w:r w:rsidR="00673BFE" w:rsidRPr="005B3A95">
        <w:rPr>
          <w:rFonts w:asciiTheme="majorHAnsi" w:eastAsia="Times New Roman" w:hAnsiTheme="majorHAnsi" w:cs="Arial"/>
          <w:color w:val="000000"/>
          <w:lang w:eastAsia="en-IN" w:bidi="hi-IN"/>
        </w:rPr>
        <w:t xml:space="preserve">hat is also looked at is the strategy of the lawyer at pre-trial and during-trial </w:t>
      </w:r>
      <w:r w:rsidR="00923024" w:rsidRPr="005B3A95">
        <w:rPr>
          <w:rFonts w:asciiTheme="majorHAnsi" w:eastAsia="Times New Roman" w:hAnsiTheme="majorHAnsi" w:cs="Arial"/>
          <w:color w:val="000000"/>
          <w:lang w:eastAsia="en-IN" w:bidi="hi-IN"/>
        </w:rPr>
        <w:t xml:space="preserve">stages. Imran while going to each centre looks at whether and what alternate strategies have been employed by the Lawyer to at pre-trial stage. For example, in a case at </w:t>
      </w:r>
      <w:proofErr w:type="spellStart"/>
      <w:r w:rsidR="00923024" w:rsidRPr="005B3A95">
        <w:rPr>
          <w:rFonts w:asciiTheme="majorHAnsi" w:eastAsia="Times New Roman" w:hAnsiTheme="majorHAnsi" w:cs="Arial"/>
          <w:color w:val="000000"/>
          <w:lang w:eastAsia="en-IN" w:bidi="hi-IN"/>
        </w:rPr>
        <w:t>Gumla</w:t>
      </w:r>
      <w:proofErr w:type="spellEnd"/>
      <w:r w:rsidR="00923024" w:rsidRPr="005B3A95">
        <w:rPr>
          <w:rFonts w:asciiTheme="majorHAnsi" w:eastAsia="Times New Roman" w:hAnsiTheme="majorHAnsi" w:cs="Arial"/>
          <w:color w:val="000000"/>
          <w:lang w:eastAsia="en-IN" w:bidi="hi-IN"/>
        </w:rPr>
        <w:t xml:space="preserve"> Law Centre in Jharkhand, where the Police refused to register the FIR even after repeated efforts of the Victim and the Lawyer, he suggested to adopt other </w:t>
      </w:r>
      <w:r w:rsidR="00923024" w:rsidRPr="005B3A95">
        <w:rPr>
          <w:rFonts w:asciiTheme="majorHAnsi" w:eastAsia="Times New Roman" w:hAnsiTheme="majorHAnsi" w:cs="Arial"/>
          <w:color w:val="000000"/>
          <w:lang w:eastAsia="en-IN" w:bidi="hi-IN"/>
        </w:rPr>
        <w:lastRenderedPageBreak/>
        <w:t xml:space="preserve">measures like – application to NHRC, application to Court for ordering registration of FIR u/s 156 (3) CrPC, </w:t>
      </w:r>
    </w:p>
    <w:p w:rsidR="00923024" w:rsidRDefault="00923024" w:rsidP="00C40785">
      <w:pPr>
        <w:pStyle w:val="ListParagraph"/>
        <w:spacing w:after="0"/>
        <w:ind w:left="1440"/>
        <w:jc w:val="both"/>
        <w:rPr>
          <w:rFonts w:asciiTheme="majorHAnsi" w:eastAsia="Times New Roman" w:hAnsiTheme="majorHAnsi" w:cs="Arial"/>
          <w:color w:val="000000"/>
          <w:lang w:eastAsia="en-IN" w:bidi="hi-IN"/>
        </w:rPr>
      </w:pPr>
    </w:p>
    <w:p w:rsidR="005C1E12" w:rsidRPr="00EE6085" w:rsidRDefault="005C1E12" w:rsidP="00C304E2">
      <w:pPr>
        <w:pStyle w:val="ListParagraph"/>
        <w:numPr>
          <w:ilvl w:val="0"/>
          <w:numId w:val="4"/>
        </w:numPr>
        <w:spacing w:after="0"/>
        <w:jc w:val="both"/>
        <w:rPr>
          <w:rFonts w:asciiTheme="majorHAnsi" w:eastAsia="Times New Roman" w:hAnsiTheme="majorHAnsi" w:cs="Arial"/>
          <w:b/>
          <w:bCs/>
          <w:color w:val="000000"/>
          <w:lang w:eastAsia="en-IN" w:bidi="hi-IN"/>
        </w:rPr>
      </w:pPr>
      <w:r w:rsidRPr="00EE6085">
        <w:rPr>
          <w:rFonts w:asciiTheme="majorHAnsi" w:eastAsia="Times New Roman" w:hAnsiTheme="majorHAnsi" w:cs="Arial"/>
          <w:b/>
          <w:bCs/>
          <w:color w:val="000000"/>
          <w:lang w:eastAsia="en-IN" w:bidi="hi-IN"/>
        </w:rPr>
        <w:t xml:space="preserve">Thematic </w:t>
      </w:r>
      <w:proofErr w:type="gramStart"/>
      <w:r w:rsidRPr="00EE6085">
        <w:rPr>
          <w:rFonts w:asciiTheme="majorHAnsi" w:eastAsia="Times New Roman" w:hAnsiTheme="majorHAnsi" w:cs="Arial"/>
          <w:b/>
          <w:bCs/>
          <w:color w:val="000000"/>
          <w:lang w:eastAsia="en-IN" w:bidi="hi-IN"/>
        </w:rPr>
        <w:t>Review :</w:t>
      </w:r>
      <w:proofErr w:type="gramEnd"/>
      <w:r w:rsidRPr="00EE6085">
        <w:rPr>
          <w:rFonts w:asciiTheme="majorHAnsi" w:eastAsia="Times New Roman" w:hAnsiTheme="majorHAnsi" w:cs="Arial"/>
          <w:b/>
          <w:bCs/>
          <w:color w:val="000000"/>
          <w:lang w:eastAsia="en-IN" w:bidi="hi-IN"/>
        </w:rPr>
        <w:t xml:space="preserve"> </w:t>
      </w:r>
      <w:r w:rsidR="00EE6085">
        <w:rPr>
          <w:rFonts w:asciiTheme="majorHAnsi" w:eastAsia="Times New Roman" w:hAnsiTheme="majorHAnsi" w:cs="Arial"/>
          <w:color w:val="000000"/>
          <w:lang w:eastAsia="en-IN" w:bidi="hi-IN"/>
        </w:rPr>
        <w:t xml:space="preserve">Under this format, unlike the formats mentioned above, CSJ does not restrict only till reviewing the court-cases and strategizing the same, rather the ambit is broadened to look at different cases from different geographical locations, under one category of Law or under a particular national legislation. There is convergence of multiple parties – not limited to Law Centres of CSJ, on a singular issue where each participant brings their unique experiences and stories of </w:t>
      </w:r>
      <w:proofErr w:type="spellStart"/>
      <w:r w:rsidR="00EE6085">
        <w:rPr>
          <w:rFonts w:asciiTheme="majorHAnsi" w:eastAsia="Times New Roman" w:hAnsiTheme="majorHAnsi" w:cs="Arial"/>
          <w:color w:val="000000"/>
          <w:lang w:eastAsia="en-IN" w:bidi="hi-IN"/>
        </w:rPr>
        <w:t>dealling</w:t>
      </w:r>
      <w:proofErr w:type="spellEnd"/>
      <w:r w:rsidR="00EE6085">
        <w:rPr>
          <w:rFonts w:asciiTheme="majorHAnsi" w:eastAsia="Times New Roman" w:hAnsiTheme="majorHAnsi" w:cs="Arial"/>
          <w:color w:val="000000"/>
          <w:lang w:eastAsia="en-IN" w:bidi="hi-IN"/>
        </w:rPr>
        <w:t xml:space="preserve"> with the same, to the table. As these groups come together under an umbrella, there is an overall strategy, in different stages that looks at capacity building of the Actors, court cases, Village visits and </w:t>
      </w:r>
      <w:proofErr w:type="spellStart"/>
      <w:r w:rsidR="00EE6085">
        <w:rPr>
          <w:rFonts w:asciiTheme="majorHAnsi" w:eastAsia="Times New Roman" w:hAnsiTheme="majorHAnsi" w:cs="Arial"/>
          <w:color w:val="000000"/>
          <w:lang w:eastAsia="en-IN" w:bidi="hi-IN"/>
        </w:rPr>
        <w:t>grassroot</w:t>
      </w:r>
      <w:proofErr w:type="spellEnd"/>
      <w:r w:rsidR="00EE6085">
        <w:rPr>
          <w:rFonts w:asciiTheme="majorHAnsi" w:eastAsia="Times New Roman" w:hAnsiTheme="majorHAnsi" w:cs="Arial"/>
          <w:color w:val="000000"/>
          <w:lang w:eastAsia="en-IN" w:bidi="hi-IN"/>
        </w:rPr>
        <w:t xml:space="preserve"> lawyering, etc. </w:t>
      </w:r>
    </w:p>
    <w:p w:rsidR="00EE6085" w:rsidRPr="00EE6085" w:rsidRDefault="00EE6085" w:rsidP="00EE6085">
      <w:pPr>
        <w:pStyle w:val="ListParagraph"/>
        <w:spacing w:after="0"/>
        <w:ind w:left="1080"/>
        <w:jc w:val="both"/>
        <w:rPr>
          <w:rFonts w:asciiTheme="majorHAnsi" w:eastAsia="Times New Roman" w:hAnsiTheme="majorHAnsi" w:cs="Arial"/>
          <w:color w:val="000000"/>
          <w:lang w:eastAsia="en-IN" w:bidi="hi-IN"/>
        </w:rPr>
      </w:pPr>
      <w:r>
        <w:rPr>
          <w:rFonts w:asciiTheme="majorHAnsi" w:eastAsia="Times New Roman" w:hAnsiTheme="majorHAnsi" w:cs="Arial"/>
          <w:color w:val="000000"/>
          <w:lang w:eastAsia="en-IN" w:bidi="hi-IN"/>
        </w:rPr>
        <w:t xml:space="preserve">To facilitate a thematic review under each theme, CSJ has developed a document – </w:t>
      </w:r>
      <w:proofErr w:type="spellStart"/>
      <w:r>
        <w:rPr>
          <w:rFonts w:asciiTheme="majorHAnsi" w:eastAsia="Times New Roman" w:hAnsiTheme="majorHAnsi" w:cs="Arial"/>
          <w:i/>
          <w:iCs/>
          <w:color w:val="000000"/>
          <w:lang w:eastAsia="en-IN" w:bidi="hi-IN"/>
        </w:rPr>
        <w:t>Aayojan</w:t>
      </w:r>
      <w:proofErr w:type="spellEnd"/>
      <w:r>
        <w:rPr>
          <w:rFonts w:asciiTheme="majorHAnsi" w:eastAsia="Times New Roman" w:hAnsiTheme="majorHAnsi" w:cs="Arial"/>
          <w:i/>
          <w:iCs/>
          <w:color w:val="000000"/>
          <w:lang w:eastAsia="en-IN" w:bidi="hi-IN"/>
        </w:rPr>
        <w:t xml:space="preserve"> </w:t>
      </w:r>
      <w:proofErr w:type="spellStart"/>
      <w:proofErr w:type="gramStart"/>
      <w:r>
        <w:rPr>
          <w:rFonts w:asciiTheme="majorHAnsi" w:eastAsia="Times New Roman" w:hAnsiTheme="majorHAnsi" w:cs="Arial"/>
          <w:i/>
          <w:iCs/>
          <w:color w:val="000000"/>
          <w:lang w:eastAsia="en-IN" w:bidi="hi-IN"/>
        </w:rPr>
        <w:t>Dastavez</w:t>
      </w:r>
      <w:proofErr w:type="spellEnd"/>
      <w:r>
        <w:rPr>
          <w:rFonts w:asciiTheme="majorHAnsi" w:eastAsia="Times New Roman" w:hAnsiTheme="majorHAnsi" w:cs="Arial"/>
          <w:i/>
          <w:iCs/>
          <w:color w:val="000000"/>
          <w:lang w:eastAsia="en-IN" w:bidi="hi-IN"/>
        </w:rPr>
        <w:t xml:space="preserve"> </w:t>
      </w:r>
      <w:r>
        <w:rPr>
          <w:rFonts w:asciiTheme="majorHAnsi" w:eastAsia="Times New Roman" w:hAnsiTheme="majorHAnsi" w:cs="Arial"/>
          <w:color w:val="000000"/>
          <w:lang w:eastAsia="en-IN" w:bidi="hi-IN"/>
        </w:rPr>
        <w:t>,</w:t>
      </w:r>
      <w:proofErr w:type="gramEnd"/>
      <w:r>
        <w:rPr>
          <w:rFonts w:asciiTheme="majorHAnsi" w:eastAsia="Times New Roman" w:hAnsiTheme="majorHAnsi" w:cs="Arial"/>
          <w:color w:val="000000"/>
          <w:lang w:eastAsia="en-IN" w:bidi="hi-IN"/>
        </w:rPr>
        <w:t xml:space="preserve"> divided in four categories to plan, review and assess the actions of each Centre. </w:t>
      </w:r>
      <w:r w:rsidR="005B3A95">
        <w:rPr>
          <w:rFonts w:asciiTheme="majorHAnsi" w:eastAsia="Times New Roman" w:hAnsiTheme="majorHAnsi" w:cs="Arial"/>
          <w:color w:val="000000"/>
          <w:lang w:eastAsia="en-IN" w:bidi="hi-IN"/>
        </w:rPr>
        <w:t>It is an elaborative</w:t>
      </w:r>
      <w:r w:rsidR="00A228A8">
        <w:rPr>
          <w:rFonts w:asciiTheme="majorHAnsi" w:eastAsia="Times New Roman" w:hAnsiTheme="majorHAnsi" w:cs="Arial"/>
          <w:color w:val="000000"/>
          <w:lang w:eastAsia="en-IN" w:bidi="hi-IN"/>
        </w:rPr>
        <w:t xml:space="preserve"> yet, simple format that encompasses </w:t>
      </w:r>
      <w:proofErr w:type="spellStart"/>
      <w:r w:rsidR="00A228A8">
        <w:rPr>
          <w:rFonts w:asciiTheme="majorHAnsi" w:eastAsia="Times New Roman" w:hAnsiTheme="majorHAnsi" w:cs="Arial"/>
          <w:color w:val="000000"/>
          <w:lang w:eastAsia="en-IN" w:bidi="hi-IN"/>
        </w:rPr>
        <w:t>g</w:t>
      </w:r>
      <w:r>
        <w:rPr>
          <w:rFonts w:asciiTheme="majorHAnsi" w:eastAsia="Times New Roman" w:hAnsiTheme="majorHAnsi" w:cs="Arial"/>
          <w:color w:val="000000"/>
          <w:lang w:eastAsia="en-IN" w:bidi="hi-IN"/>
        </w:rPr>
        <w:t>rassroot</w:t>
      </w:r>
      <w:proofErr w:type="spellEnd"/>
      <w:r>
        <w:rPr>
          <w:rFonts w:asciiTheme="majorHAnsi" w:eastAsia="Times New Roman" w:hAnsiTheme="majorHAnsi" w:cs="Arial"/>
          <w:color w:val="000000"/>
          <w:lang w:eastAsia="en-IN" w:bidi="hi-IN"/>
        </w:rPr>
        <w:t xml:space="preserve"> Lawyering, to collectivising individual claims from its field areas, </w:t>
      </w:r>
      <w:r w:rsidR="00A228A8">
        <w:rPr>
          <w:rFonts w:asciiTheme="majorHAnsi" w:eastAsia="Times New Roman" w:hAnsiTheme="majorHAnsi" w:cs="Arial"/>
          <w:color w:val="000000"/>
          <w:lang w:eastAsia="en-IN" w:bidi="hi-IN"/>
        </w:rPr>
        <w:t xml:space="preserve">engaging with – Government departments, NGOs, Media in all its forms, to planning legal aid camps and building internal as well as external capacities of actors in the entire process </w:t>
      </w:r>
    </w:p>
    <w:p w:rsidR="00A228A8" w:rsidRDefault="00A228A8" w:rsidP="00543E01">
      <w:pPr>
        <w:spacing w:after="0" w:line="240" w:lineRule="auto"/>
        <w:rPr>
          <w:rFonts w:asciiTheme="majorHAnsi" w:eastAsia="Times New Roman" w:hAnsiTheme="majorHAnsi" w:cs="Times New Roman"/>
          <w:sz w:val="24"/>
          <w:szCs w:val="24"/>
          <w:lang w:eastAsia="en-IN" w:bidi="hi-IN"/>
        </w:rPr>
      </w:pPr>
    </w:p>
    <w:p w:rsidR="00A228A8" w:rsidRDefault="00A228A8" w:rsidP="00543E01">
      <w:pPr>
        <w:spacing w:after="0" w:line="240" w:lineRule="auto"/>
        <w:rPr>
          <w:rFonts w:asciiTheme="majorHAnsi" w:eastAsia="Times New Roman" w:hAnsiTheme="majorHAnsi" w:cs="Times New Roman"/>
          <w:sz w:val="24"/>
          <w:szCs w:val="24"/>
          <w:lang w:eastAsia="en-IN" w:bidi="hi-IN"/>
        </w:rPr>
      </w:pPr>
    </w:p>
    <w:p w:rsidR="00A228A8" w:rsidRPr="00C40785" w:rsidRDefault="00A228A8" w:rsidP="00C304E2">
      <w:pPr>
        <w:pStyle w:val="ListParagraph"/>
        <w:numPr>
          <w:ilvl w:val="0"/>
          <w:numId w:val="2"/>
        </w:numPr>
        <w:spacing w:after="0"/>
        <w:rPr>
          <w:rFonts w:asciiTheme="majorHAnsi" w:eastAsia="Times New Roman" w:hAnsiTheme="majorHAnsi" w:cs="Times New Roman"/>
          <w:b/>
          <w:bCs/>
          <w:sz w:val="24"/>
          <w:szCs w:val="24"/>
          <w:u w:val="single"/>
          <w:lang w:eastAsia="en-IN" w:bidi="hi-IN"/>
        </w:rPr>
      </w:pPr>
      <w:r w:rsidRPr="00C40785">
        <w:rPr>
          <w:rFonts w:asciiTheme="majorHAnsi" w:eastAsia="Times New Roman" w:hAnsiTheme="majorHAnsi" w:cs="Times New Roman"/>
          <w:b/>
          <w:bCs/>
          <w:sz w:val="24"/>
          <w:szCs w:val="24"/>
          <w:u w:val="single"/>
          <w:lang w:eastAsia="en-IN" w:bidi="hi-IN"/>
        </w:rPr>
        <w:t>Components for Review under each Category of Cases</w:t>
      </w:r>
    </w:p>
    <w:p w:rsidR="00A228A8" w:rsidRDefault="00A228A8" w:rsidP="00244639">
      <w:pPr>
        <w:spacing w:after="0"/>
        <w:rPr>
          <w:rFonts w:asciiTheme="majorHAnsi" w:eastAsia="Times New Roman" w:hAnsiTheme="majorHAnsi" w:cs="Times New Roman"/>
          <w:b/>
          <w:bCs/>
          <w:sz w:val="24"/>
          <w:szCs w:val="24"/>
          <w:lang w:eastAsia="en-IN" w:bidi="hi-IN"/>
        </w:rPr>
      </w:pPr>
    </w:p>
    <w:p w:rsidR="00A228A8" w:rsidRDefault="00A228A8" w:rsidP="008D4EBE">
      <w:pPr>
        <w:spacing w:after="0"/>
        <w:rPr>
          <w:rFonts w:asciiTheme="majorHAnsi" w:eastAsia="Times New Roman" w:hAnsiTheme="majorHAnsi" w:cs="Times New Roman"/>
          <w:lang w:eastAsia="en-IN" w:bidi="hi-IN"/>
        </w:rPr>
      </w:pPr>
      <w:r w:rsidRPr="00A228A8">
        <w:rPr>
          <w:rFonts w:asciiTheme="majorHAnsi" w:eastAsia="Times New Roman" w:hAnsiTheme="majorHAnsi" w:cs="Times New Roman"/>
          <w:lang w:eastAsia="en-IN" w:bidi="hi-IN"/>
        </w:rPr>
        <w:t xml:space="preserve">At CSJ, each category of case is </w:t>
      </w:r>
      <w:r w:rsidR="00964C23">
        <w:rPr>
          <w:rFonts w:asciiTheme="majorHAnsi" w:eastAsia="Times New Roman" w:hAnsiTheme="majorHAnsi" w:cs="Times New Roman"/>
          <w:lang w:eastAsia="en-IN" w:bidi="hi-IN"/>
        </w:rPr>
        <w:t>given due share of attention to be a</w:t>
      </w:r>
      <w:r w:rsidR="00F61C88">
        <w:rPr>
          <w:rFonts w:asciiTheme="majorHAnsi" w:eastAsia="Times New Roman" w:hAnsiTheme="majorHAnsi" w:cs="Times New Roman"/>
          <w:lang w:eastAsia="en-IN" w:bidi="hi-IN"/>
        </w:rPr>
        <w:t xml:space="preserve">ssessed for quality and achieving a set standard benchmark. Since there are a host of issues that are responded to by resorting to legal remedies, each case is </w:t>
      </w:r>
      <w:r w:rsidRPr="00A228A8">
        <w:rPr>
          <w:rFonts w:asciiTheme="majorHAnsi" w:eastAsia="Times New Roman" w:hAnsiTheme="majorHAnsi" w:cs="Times New Roman"/>
          <w:lang w:eastAsia="en-IN" w:bidi="hi-IN"/>
        </w:rPr>
        <w:t>dealt with in its own specialised manner</w:t>
      </w:r>
      <w:r w:rsidR="00F61C88">
        <w:rPr>
          <w:rFonts w:asciiTheme="majorHAnsi" w:eastAsia="Times New Roman" w:hAnsiTheme="majorHAnsi" w:cs="Times New Roman"/>
          <w:lang w:eastAsia="en-IN" w:bidi="hi-IN"/>
        </w:rPr>
        <w:t xml:space="preserve">. These are </w:t>
      </w:r>
      <w:r w:rsidRPr="00A228A8">
        <w:rPr>
          <w:rFonts w:asciiTheme="majorHAnsi" w:eastAsia="Times New Roman" w:hAnsiTheme="majorHAnsi" w:cs="Times New Roman"/>
          <w:lang w:eastAsia="en-IN" w:bidi="hi-IN"/>
        </w:rPr>
        <w:t xml:space="preserve">reviewed for identifying mistakes, </w:t>
      </w:r>
      <w:r w:rsidR="00F61C88">
        <w:rPr>
          <w:rFonts w:asciiTheme="majorHAnsi" w:eastAsia="Times New Roman" w:hAnsiTheme="majorHAnsi" w:cs="Times New Roman"/>
          <w:lang w:eastAsia="en-IN" w:bidi="hi-IN"/>
        </w:rPr>
        <w:t xml:space="preserve">marking the areas for </w:t>
      </w:r>
      <w:r w:rsidRPr="00A228A8">
        <w:rPr>
          <w:rFonts w:asciiTheme="majorHAnsi" w:eastAsia="Times New Roman" w:hAnsiTheme="majorHAnsi" w:cs="Times New Roman"/>
          <w:lang w:eastAsia="en-IN" w:bidi="hi-IN"/>
        </w:rPr>
        <w:t>improvemen</w:t>
      </w:r>
      <w:r w:rsidR="00F61C88">
        <w:rPr>
          <w:rFonts w:asciiTheme="majorHAnsi" w:eastAsia="Times New Roman" w:hAnsiTheme="majorHAnsi" w:cs="Times New Roman"/>
          <w:lang w:eastAsia="en-IN" w:bidi="hi-IN"/>
        </w:rPr>
        <w:t>t and</w:t>
      </w:r>
      <w:r w:rsidRPr="00A228A8">
        <w:rPr>
          <w:rFonts w:asciiTheme="majorHAnsi" w:eastAsia="Times New Roman" w:hAnsiTheme="majorHAnsi" w:cs="Times New Roman"/>
          <w:lang w:eastAsia="en-IN" w:bidi="hi-IN"/>
        </w:rPr>
        <w:t xml:space="preserve"> capacity-building on parameters that differ from category to category. </w:t>
      </w:r>
    </w:p>
    <w:p w:rsidR="00F61C88" w:rsidRDefault="00F61C88" w:rsidP="00C40785">
      <w:pPr>
        <w:spacing w:after="0"/>
        <w:rPr>
          <w:rFonts w:asciiTheme="majorHAnsi" w:eastAsia="Times New Roman" w:hAnsiTheme="majorHAnsi" w:cs="Times New Roman"/>
          <w:lang w:eastAsia="en-IN" w:bidi="hi-IN"/>
        </w:rPr>
      </w:pPr>
    </w:p>
    <w:p w:rsidR="00F61C88" w:rsidRPr="00A228A8" w:rsidRDefault="00F61C88" w:rsidP="00C40785">
      <w:pPr>
        <w:spacing w:after="0"/>
        <w:rPr>
          <w:rFonts w:asciiTheme="majorHAnsi" w:eastAsia="Times New Roman" w:hAnsiTheme="majorHAnsi" w:cs="Times New Roman"/>
          <w:lang w:eastAsia="en-IN" w:bidi="hi-IN"/>
        </w:rPr>
      </w:pPr>
      <w:r>
        <w:rPr>
          <w:rFonts w:asciiTheme="majorHAnsi" w:eastAsia="Times New Roman" w:hAnsiTheme="majorHAnsi" w:cs="Times New Roman"/>
          <w:lang w:eastAsia="en-IN" w:bidi="hi-IN"/>
        </w:rPr>
        <w:t xml:space="preserve">Given below is an account of how CSJ responds to various types of cases, based on its essential check-list and </w:t>
      </w:r>
      <w:proofErr w:type="gramStart"/>
      <w:r>
        <w:rPr>
          <w:rFonts w:asciiTheme="majorHAnsi" w:eastAsia="Times New Roman" w:hAnsiTheme="majorHAnsi" w:cs="Times New Roman"/>
          <w:lang w:eastAsia="en-IN" w:bidi="hi-IN"/>
        </w:rPr>
        <w:t>parameters :</w:t>
      </w:r>
      <w:proofErr w:type="gramEnd"/>
      <w:r>
        <w:rPr>
          <w:rFonts w:asciiTheme="majorHAnsi" w:eastAsia="Times New Roman" w:hAnsiTheme="majorHAnsi" w:cs="Times New Roman"/>
          <w:lang w:eastAsia="en-IN" w:bidi="hi-IN"/>
        </w:rPr>
        <w:t xml:space="preserve"> </w:t>
      </w:r>
    </w:p>
    <w:p w:rsidR="00A228A8" w:rsidRPr="00A228A8" w:rsidRDefault="00A228A8" w:rsidP="00C40785">
      <w:pPr>
        <w:spacing w:after="0"/>
        <w:rPr>
          <w:rFonts w:asciiTheme="majorHAnsi" w:eastAsia="Times New Roman" w:hAnsiTheme="majorHAnsi" w:cs="Times New Roman"/>
          <w:lang w:eastAsia="en-IN" w:bidi="hi-IN"/>
        </w:rPr>
      </w:pPr>
    </w:p>
    <w:p w:rsidR="00F61C88" w:rsidRPr="00C40785" w:rsidRDefault="00A228A8" w:rsidP="00C304E2">
      <w:pPr>
        <w:pStyle w:val="ListParagraph"/>
        <w:numPr>
          <w:ilvl w:val="0"/>
          <w:numId w:val="14"/>
        </w:numPr>
        <w:spacing w:after="0"/>
        <w:rPr>
          <w:rFonts w:asciiTheme="majorHAnsi" w:eastAsia="Times New Roman" w:hAnsiTheme="majorHAnsi" w:cs="Times New Roman"/>
          <w:b/>
          <w:bCs/>
          <w:lang w:eastAsia="en-IN" w:bidi="hi-IN"/>
        </w:rPr>
      </w:pPr>
      <w:r w:rsidRPr="00C40785">
        <w:rPr>
          <w:rFonts w:asciiTheme="majorHAnsi" w:eastAsia="Times New Roman" w:hAnsiTheme="majorHAnsi" w:cs="Times New Roman"/>
          <w:b/>
          <w:bCs/>
          <w:lang w:eastAsia="en-IN" w:bidi="hi-IN"/>
        </w:rPr>
        <w:t xml:space="preserve">Criminal Cases : </w:t>
      </w:r>
      <w:r w:rsidR="005A1F61" w:rsidRPr="00C40785">
        <w:rPr>
          <w:rFonts w:asciiTheme="majorHAnsi" w:eastAsia="Times New Roman" w:hAnsiTheme="majorHAnsi" w:cs="Times New Roman"/>
          <w:lang w:eastAsia="en-IN" w:bidi="hi-IN"/>
        </w:rPr>
        <w:t>Each Unit, through</w:t>
      </w:r>
      <w:r w:rsidRPr="00C40785">
        <w:rPr>
          <w:rFonts w:asciiTheme="majorHAnsi" w:eastAsia="Times New Roman" w:hAnsiTheme="majorHAnsi" w:cs="Times New Roman"/>
          <w:lang w:eastAsia="en-IN" w:bidi="hi-IN"/>
        </w:rPr>
        <w:t xml:space="preserve"> its L&amp;P respond</w:t>
      </w:r>
      <w:r w:rsidR="005A1F61" w:rsidRPr="00C40785">
        <w:rPr>
          <w:rFonts w:asciiTheme="majorHAnsi" w:eastAsia="Times New Roman" w:hAnsiTheme="majorHAnsi" w:cs="Times New Roman"/>
          <w:lang w:eastAsia="en-IN" w:bidi="hi-IN"/>
        </w:rPr>
        <w:t>s</w:t>
      </w:r>
      <w:r w:rsidRPr="00C40785">
        <w:rPr>
          <w:rFonts w:asciiTheme="majorHAnsi" w:eastAsia="Times New Roman" w:hAnsiTheme="majorHAnsi" w:cs="Times New Roman"/>
          <w:lang w:eastAsia="en-IN" w:bidi="hi-IN"/>
        </w:rPr>
        <w:t xml:space="preserve"> to a variety of cases </w:t>
      </w:r>
      <w:r w:rsidR="005A1F61" w:rsidRPr="00C40785">
        <w:rPr>
          <w:rFonts w:asciiTheme="majorHAnsi" w:eastAsia="Times New Roman" w:hAnsiTheme="majorHAnsi" w:cs="Times New Roman"/>
          <w:lang w:eastAsia="en-IN" w:bidi="hi-IN"/>
        </w:rPr>
        <w:t xml:space="preserve">that </w:t>
      </w:r>
      <w:r w:rsidR="00C97837" w:rsidRPr="00C40785">
        <w:rPr>
          <w:rFonts w:asciiTheme="majorHAnsi" w:eastAsia="Times New Roman" w:hAnsiTheme="majorHAnsi" w:cs="Times New Roman"/>
          <w:lang w:eastAsia="en-IN" w:bidi="hi-IN"/>
        </w:rPr>
        <w:t>involve dealing with the Criminal Procedure Code</w:t>
      </w:r>
      <w:r w:rsidR="005A1F61" w:rsidRPr="00C40785">
        <w:rPr>
          <w:rFonts w:asciiTheme="majorHAnsi" w:eastAsia="Times New Roman" w:hAnsiTheme="majorHAnsi" w:cs="Times New Roman"/>
          <w:lang w:eastAsia="en-IN" w:bidi="hi-IN"/>
        </w:rPr>
        <w:t xml:space="preserve"> and consequently </w:t>
      </w:r>
      <w:r w:rsidR="00C97837" w:rsidRPr="00C40785">
        <w:rPr>
          <w:rFonts w:asciiTheme="majorHAnsi" w:eastAsia="Times New Roman" w:hAnsiTheme="majorHAnsi" w:cs="Times New Roman"/>
          <w:lang w:eastAsia="en-IN" w:bidi="hi-IN"/>
        </w:rPr>
        <w:t xml:space="preserve">leading to criminal proceedings under various laws </w:t>
      </w:r>
      <w:r w:rsidR="00717704" w:rsidRPr="00C40785">
        <w:rPr>
          <w:rFonts w:asciiTheme="majorHAnsi" w:eastAsia="Times New Roman" w:hAnsiTheme="majorHAnsi" w:cs="Times New Roman"/>
          <w:lang w:eastAsia="en-IN" w:bidi="hi-IN"/>
        </w:rPr>
        <w:t xml:space="preserve">– offence of Rape under S. 375 IPC, Dowry-Death and Cruelty under S. 498 (a) and S. 304 (b) IPC, offence of outraging the modesty of a woman under section 354, IPC, offences under SC/ST (Prevention of Atrocities),  Act 1989,offences related to child-rights under POCSO, among others.  </w:t>
      </w:r>
      <w:r w:rsidR="00244639" w:rsidRPr="00C40785">
        <w:rPr>
          <w:rFonts w:asciiTheme="majorHAnsi" w:eastAsia="Times New Roman" w:hAnsiTheme="majorHAnsi" w:cs="Times New Roman"/>
          <w:lang w:eastAsia="en-IN" w:bidi="hi-IN"/>
        </w:rPr>
        <w:t xml:space="preserve"> </w:t>
      </w:r>
    </w:p>
    <w:p w:rsidR="00F61C88" w:rsidRDefault="00F61C88" w:rsidP="00C40785">
      <w:pPr>
        <w:pStyle w:val="ListParagraph"/>
        <w:spacing w:after="0"/>
        <w:ind w:left="1080"/>
        <w:rPr>
          <w:rFonts w:asciiTheme="majorHAnsi" w:eastAsia="Times New Roman" w:hAnsiTheme="majorHAnsi" w:cs="Times New Roman"/>
          <w:b/>
          <w:bCs/>
          <w:lang w:eastAsia="en-IN" w:bidi="hi-IN"/>
        </w:rPr>
      </w:pPr>
    </w:p>
    <w:p w:rsidR="00A228A8" w:rsidRPr="00C40785" w:rsidRDefault="00244639" w:rsidP="00C40785">
      <w:pPr>
        <w:pStyle w:val="ListParagraph"/>
        <w:spacing w:after="0"/>
        <w:ind w:left="1080"/>
        <w:rPr>
          <w:rFonts w:asciiTheme="majorHAnsi" w:eastAsia="Times New Roman" w:hAnsiTheme="majorHAnsi" w:cs="Times New Roman"/>
          <w:b/>
          <w:bCs/>
          <w:lang w:eastAsia="en-IN" w:bidi="hi-IN"/>
        </w:rPr>
      </w:pPr>
      <w:r w:rsidRPr="00C40785">
        <w:rPr>
          <w:rFonts w:asciiTheme="majorHAnsi" w:eastAsia="Times New Roman" w:hAnsiTheme="majorHAnsi" w:cs="Times New Roman"/>
          <w:lang w:eastAsia="en-IN" w:bidi="hi-IN"/>
        </w:rPr>
        <w:t xml:space="preserve">For each of the distinct </w:t>
      </w:r>
      <w:r w:rsidR="00F61C88" w:rsidRPr="00C40785">
        <w:rPr>
          <w:rFonts w:asciiTheme="majorHAnsi" w:eastAsia="Times New Roman" w:hAnsiTheme="majorHAnsi" w:cs="Times New Roman"/>
          <w:lang w:eastAsia="en-IN" w:bidi="hi-IN"/>
        </w:rPr>
        <w:t>cat</w:t>
      </w:r>
      <w:r w:rsidR="005A1F61" w:rsidRPr="00C40785">
        <w:rPr>
          <w:rFonts w:asciiTheme="majorHAnsi" w:eastAsia="Times New Roman" w:hAnsiTheme="majorHAnsi" w:cs="Times New Roman"/>
          <w:lang w:eastAsia="en-IN" w:bidi="hi-IN"/>
        </w:rPr>
        <w:t xml:space="preserve">egory of criminal </w:t>
      </w:r>
      <w:r w:rsidRPr="00C40785">
        <w:rPr>
          <w:rFonts w:asciiTheme="majorHAnsi" w:eastAsia="Times New Roman" w:hAnsiTheme="majorHAnsi" w:cs="Times New Roman"/>
          <w:lang w:eastAsia="en-IN" w:bidi="hi-IN"/>
        </w:rPr>
        <w:t xml:space="preserve">cases, </w:t>
      </w:r>
      <w:r w:rsidR="00F61C88" w:rsidRPr="00C40785">
        <w:rPr>
          <w:rFonts w:asciiTheme="majorHAnsi" w:eastAsia="Times New Roman" w:hAnsiTheme="majorHAnsi" w:cs="Times New Roman"/>
          <w:lang w:eastAsia="en-IN" w:bidi="hi-IN"/>
        </w:rPr>
        <w:t xml:space="preserve">there exist common points which have to be complied with at the stages of </w:t>
      </w:r>
      <w:r w:rsidR="00F61C88">
        <w:rPr>
          <w:rFonts w:asciiTheme="majorHAnsi" w:eastAsia="Times New Roman" w:hAnsiTheme="majorHAnsi" w:cs="Times New Roman"/>
          <w:lang w:eastAsia="en-IN" w:bidi="hi-IN"/>
        </w:rPr>
        <w:t xml:space="preserve">Pre-trial </w:t>
      </w:r>
      <w:r w:rsidR="00F61C88" w:rsidRPr="00C40785">
        <w:rPr>
          <w:rFonts w:asciiTheme="majorHAnsi" w:eastAsia="Times New Roman" w:hAnsiTheme="majorHAnsi" w:cs="Times New Roman"/>
          <w:lang w:eastAsia="en-IN" w:bidi="hi-IN"/>
        </w:rPr>
        <w:t>a</w:t>
      </w:r>
      <w:r w:rsidR="00F61C88" w:rsidRPr="008D4EBE">
        <w:rPr>
          <w:rFonts w:asciiTheme="majorHAnsi" w:eastAsia="Times New Roman" w:hAnsiTheme="majorHAnsi" w:cs="Times New Roman"/>
          <w:lang w:eastAsia="en-IN" w:bidi="hi-IN"/>
        </w:rPr>
        <w:t xml:space="preserve">nd </w:t>
      </w:r>
      <w:proofErr w:type="gramStart"/>
      <w:r w:rsidR="00F61C88">
        <w:rPr>
          <w:rFonts w:asciiTheme="majorHAnsi" w:eastAsia="Times New Roman" w:hAnsiTheme="majorHAnsi" w:cs="Times New Roman"/>
          <w:lang w:eastAsia="en-IN" w:bidi="hi-IN"/>
        </w:rPr>
        <w:t>During</w:t>
      </w:r>
      <w:proofErr w:type="gramEnd"/>
      <w:r w:rsidR="00F61C88">
        <w:rPr>
          <w:rFonts w:asciiTheme="majorHAnsi" w:eastAsia="Times New Roman" w:hAnsiTheme="majorHAnsi" w:cs="Times New Roman"/>
          <w:lang w:eastAsia="en-IN" w:bidi="hi-IN"/>
        </w:rPr>
        <w:t xml:space="preserve"> - trial. </w:t>
      </w:r>
    </w:p>
    <w:p w:rsidR="00923024" w:rsidRDefault="00923024" w:rsidP="00C40785">
      <w:pPr>
        <w:spacing w:after="0"/>
        <w:rPr>
          <w:rFonts w:asciiTheme="majorHAnsi" w:eastAsia="Times New Roman" w:hAnsiTheme="majorHAnsi" w:cs="Times New Roman"/>
          <w:lang w:eastAsia="en-IN" w:bidi="hi-IN"/>
        </w:rPr>
      </w:pPr>
    </w:p>
    <w:p w:rsidR="00923024" w:rsidRPr="00C40785" w:rsidRDefault="00F61C88" w:rsidP="00C40785">
      <w:pPr>
        <w:spacing w:after="0"/>
        <w:rPr>
          <w:rFonts w:asciiTheme="majorHAnsi" w:eastAsia="Times New Roman" w:hAnsiTheme="majorHAnsi" w:cs="Times New Roman"/>
          <w:b/>
          <w:bCs/>
          <w:i/>
          <w:iCs/>
          <w:lang w:eastAsia="en-IN" w:bidi="hi-IN"/>
        </w:rPr>
      </w:pPr>
      <w:r w:rsidRPr="00C40785">
        <w:rPr>
          <w:rFonts w:asciiTheme="majorHAnsi" w:eastAsia="Times New Roman" w:hAnsiTheme="majorHAnsi" w:cs="Times New Roman"/>
          <w:b/>
          <w:bCs/>
          <w:i/>
          <w:iCs/>
          <w:lang w:eastAsia="en-IN" w:bidi="hi-IN"/>
        </w:rPr>
        <w:t xml:space="preserve">Pre-Trial </w:t>
      </w:r>
      <w:proofErr w:type="gramStart"/>
      <w:r w:rsidRPr="00C40785">
        <w:rPr>
          <w:rFonts w:asciiTheme="majorHAnsi" w:eastAsia="Times New Roman" w:hAnsiTheme="majorHAnsi" w:cs="Times New Roman"/>
          <w:b/>
          <w:bCs/>
          <w:i/>
          <w:iCs/>
          <w:lang w:eastAsia="en-IN" w:bidi="hi-IN"/>
        </w:rPr>
        <w:t>Stage :</w:t>
      </w:r>
      <w:proofErr w:type="gramEnd"/>
      <w:r w:rsidRPr="00C40785">
        <w:rPr>
          <w:rFonts w:asciiTheme="majorHAnsi" w:eastAsia="Times New Roman" w:hAnsiTheme="majorHAnsi" w:cs="Times New Roman"/>
          <w:b/>
          <w:bCs/>
          <w:i/>
          <w:iCs/>
          <w:lang w:eastAsia="en-IN" w:bidi="hi-IN"/>
        </w:rPr>
        <w:t xml:space="preserve"> </w:t>
      </w:r>
    </w:p>
    <w:p w:rsidR="003C767D" w:rsidRDefault="00F61C88" w:rsidP="00C304E2">
      <w:pPr>
        <w:pStyle w:val="ListParagraph"/>
        <w:numPr>
          <w:ilvl w:val="0"/>
          <w:numId w:val="13"/>
        </w:numPr>
        <w:spacing w:after="0"/>
        <w:rPr>
          <w:rFonts w:asciiTheme="majorHAnsi" w:eastAsia="Times New Roman" w:hAnsiTheme="majorHAnsi" w:cs="Times New Roman"/>
          <w:lang w:eastAsia="en-IN" w:bidi="hi-IN"/>
        </w:rPr>
      </w:pPr>
      <w:r>
        <w:rPr>
          <w:rFonts w:asciiTheme="majorHAnsi" w:eastAsia="Times New Roman" w:hAnsiTheme="majorHAnsi" w:cs="Times New Roman"/>
          <w:lang w:eastAsia="en-IN" w:bidi="hi-IN"/>
        </w:rPr>
        <w:t xml:space="preserve">Adopting alternate strategies for registration of FIR, in cases of refusal of the same by </w:t>
      </w:r>
      <w:r w:rsidR="007514F9">
        <w:rPr>
          <w:rFonts w:asciiTheme="majorHAnsi" w:eastAsia="Times New Roman" w:hAnsiTheme="majorHAnsi" w:cs="Times New Roman"/>
          <w:lang w:eastAsia="en-IN" w:bidi="hi-IN"/>
        </w:rPr>
        <w:t xml:space="preserve">Police authorities. This includes, </w:t>
      </w:r>
      <w:r w:rsidR="00923024">
        <w:rPr>
          <w:rFonts w:asciiTheme="majorHAnsi" w:eastAsia="Times New Roman" w:hAnsiTheme="majorHAnsi" w:cs="Times New Roman"/>
          <w:lang w:eastAsia="en-IN" w:bidi="hi-IN"/>
        </w:rPr>
        <w:t xml:space="preserve">whether the said incident in question has been reported to the office of </w:t>
      </w:r>
      <w:r w:rsidR="007514F9">
        <w:rPr>
          <w:rFonts w:asciiTheme="majorHAnsi" w:eastAsia="Times New Roman" w:hAnsiTheme="majorHAnsi" w:cs="Times New Roman"/>
          <w:lang w:eastAsia="en-IN" w:bidi="hi-IN"/>
        </w:rPr>
        <w:t>Superintendent of Police</w:t>
      </w:r>
      <w:r w:rsidR="00923024">
        <w:rPr>
          <w:rFonts w:asciiTheme="majorHAnsi" w:eastAsia="Times New Roman" w:hAnsiTheme="majorHAnsi" w:cs="Times New Roman"/>
          <w:lang w:eastAsia="en-IN" w:bidi="hi-IN"/>
        </w:rPr>
        <w:t>, National Human Rights Comm</w:t>
      </w:r>
      <w:r w:rsidR="007514F9">
        <w:rPr>
          <w:rFonts w:asciiTheme="majorHAnsi" w:eastAsia="Times New Roman" w:hAnsiTheme="majorHAnsi" w:cs="Times New Roman"/>
          <w:lang w:eastAsia="en-IN" w:bidi="hi-IN"/>
        </w:rPr>
        <w:t>ission, moving an application before the</w:t>
      </w:r>
      <w:r w:rsidR="00923024">
        <w:rPr>
          <w:rFonts w:asciiTheme="majorHAnsi" w:eastAsia="Times New Roman" w:hAnsiTheme="majorHAnsi" w:cs="Times New Roman"/>
          <w:lang w:eastAsia="en-IN" w:bidi="hi-IN"/>
        </w:rPr>
        <w:t xml:space="preserve"> </w:t>
      </w:r>
      <w:r w:rsidR="007514F9">
        <w:rPr>
          <w:rFonts w:asciiTheme="majorHAnsi" w:eastAsia="Times New Roman" w:hAnsiTheme="majorHAnsi" w:cs="Times New Roman"/>
          <w:lang w:eastAsia="en-IN" w:bidi="hi-IN"/>
        </w:rPr>
        <w:t xml:space="preserve">Court under Section 190 of </w:t>
      </w:r>
      <w:r w:rsidR="007514F9">
        <w:rPr>
          <w:rFonts w:asciiTheme="majorHAnsi" w:eastAsia="Times New Roman" w:hAnsiTheme="majorHAnsi" w:cs="Times New Roman"/>
          <w:lang w:eastAsia="en-IN" w:bidi="hi-IN"/>
        </w:rPr>
        <w:lastRenderedPageBreak/>
        <w:t xml:space="preserve">the Code of Criminal Procedure, </w:t>
      </w:r>
      <w:r w:rsidR="00923024">
        <w:rPr>
          <w:rFonts w:asciiTheme="majorHAnsi" w:eastAsia="Times New Roman" w:hAnsiTheme="majorHAnsi" w:cs="Times New Roman"/>
          <w:lang w:eastAsia="en-IN" w:bidi="hi-IN"/>
        </w:rPr>
        <w:t>obtaining an order und</w:t>
      </w:r>
      <w:r w:rsidR="007514F9">
        <w:rPr>
          <w:rFonts w:asciiTheme="majorHAnsi" w:eastAsia="Times New Roman" w:hAnsiTheme="majorHAnsi" w:cs="Times New Roman"/>
          <w:lang w:eastAsia="en-IN" w:bidi="hi-IN"/>
        </w:rPr>
        <w:t>er section 156(3) CrPC to seek C</w:t>
      </w:r>
      <w:r w:rsidR="00923024">
        <w:rPr>
          <w:rFonts w:asciiTheme="majorHAnsi" w:eastAsia="Times New Roman" w:hAnsiTheme="majorHAnsi" w:cs="Times New Roman"/>
          <w:lang w:eastAsia="en-IN" w:bidi="hi-IN"/>
        </w:rPr>
        <w:t>ourt’</w:t>
      </w:r>
      <w:r w:rsidR="007514F9">
        <w:rPr>
          <w:rFonts w:asciiTheme="majorHAnsi" w:eastAsia="Times New Roman" w:hAnsiTheme="majorHAnsi" w:cs="Times New Roman"/>
          <w:lang w:eastAsia="en-IN" w:bidi="hi-IN"/>
        </w:rPr>
        <w:t xml:space="preserve">s order for registration of </w:t>
      </w:r>
      <w:r w:rsidR="00923024">
        <w:rPr>
          <w:rFonts w:asciiTheme="majorHAnsi" w:eastAsia="Times New Roman" w:hAnsiTheme="majorHAnsi" w:cs="Times New Roman"/>
          <w:lang w:eastAsia="en-IN" w:bidi="hi-IN"/>
        </w:rPr>
        <w:t xml:space="preserve">an FIR. </w:t>
      </w:r>
    </w:p>
    <w:p w:rsidR="003C767D" w:rsidRPr="00C40785" w:rsidRDefault="007514F9" w:rsidP="00C304E2">
      <w:pPr>
        <w:pStyle w:val="ListParagraph"/>
        <w:numPr>
          <w:ilvl w:val="0"/>
          <w:numId w:val="13"/>
        </w:numPr>
        <w:spacing w:after="0"/>
        <w:rPr>
          <w:rFonts w:asciiTheme="majorHAnsi" w:eastAsia="Times New Roman" w:hAnsiTheme="majorHAnsi" w:cs="Times New Roman"/>
          <w:lang w:eastAsia="en-IN" w:bidi="hi-IN"/>
        </w:rPr>
      </w:pPr>
      <w:proofErr w:type="spellStart"/>
      <w:r>
        <w:rPr>
          <w:rFonts w:asciiTheme="majorHAnsi" w:eastAsia="Times New Roman" w:hAnsiTheme="majorHAnsi" w:cs="Times New Roman"/>
          <w:lang w:eastAsia="en-IN" w:bidi="hi-IN"/>
        </w:rPr>
        <w:t>Assesing</w:t>
      </w:r>
      <w:proofErr w:type="spellEnd"/>
      <w:r>
        <w:rPr>
          <w:rFonts w:asciiTheme="majorHAnsi" w:eastAsia="Times New Roman" w:hAnsiTheme="majorHAnsi" w:cs="Times New Roman"/>
          <w:lang w:eastAsia="en-IN" w:bidi="hi-IN"/>
        </w:rPr>
        <w:t xml:space="preserve"> the Charge-sheet filed by the Prosecution for sections that might have been wrongly incorporated or where investigation has not complied with due process of law. In these cases, </w:t>
      </w:r>
      <w:r w:rsidR="003C767D" w:rsidRPr="00C40785">
        <w:rPr>
          <w:rFonts w:asciiTheme="majorHAnsi" w:eastAsia="Times New Roman" w:hAnsiTheme="majorHAnsi" w:cs="Times New Roman"/>
          <w:lang w:eastAsia="en-IN" w:bidi="hi-IN"/>
        </w:rPr>
        <w:t>moving an applicati</w:t>
      </w:r>
      <w:r w:rsidRPr="008D4EBE">
        <w:rPr>
          <w:rFonts w:asciiTheme="majorHAnsi" w:eastAsia="Times New Roman" w:hAnsiTheme="majorHAnsi" w:cs="Times New Roman"/>
          <w:lang w:eastAsia="en-IN" w:bidi="hi-IN"/>
        </w:rPr>
        <w:t xml:space="preserve">on under </w:t>
      </w:r>
      <w:r>
        <w:rPr>
          <w:rFonts w:asciiTheme="majorHAnsi" w:eastAsia="Times New Roman" w:hAnsiTheme="majorHAnsi" w:cs="Times New Roman"/>
          <w:lang w:eastAsia="en-IN" w:bidi="hi-IN"/>
        </w:rPr>
        <w:t xml:space="preserve">section </w:t>
      </w:r>
      <w:r w:rsidRPr="008D4EBE">
        <w:rPr>
          <w:rFonts w:asciiTheme="majorHAnsi" w:eastAsia="Times New Roman" w:hAnsiTheme="majorHAnsi" w:cs="Times New Roman"/>
          <w:lang w:eastAsia="en-IN" w:bidi="hi-IN"/>
        </w:rPr>
        <w:t>102</w:t>
      </w:r>
      <w:r>
        <w:rPr>
          <w:rFonts w:asciiTheme="majorHAnsi" w:eastAsia="Times New Roman" w:hAnsiTheme="majorHAnsi" w:cs="Times New Roman"/>
          <w:lang w:eastAsia="en-IN" w:bidi="hi-IN"/>
        </w:rPr>
        <w:t xml:space="preserve"> and </w:t>
      </w:r>
      <w:r w:rsidR="003C767D" w:rsidRPr="00C40785">
        <w:rPr>
          <w:rFonts w:asciiTheme="majorHAnsi" w:eastAsia="Times New Roman" w:hAnsiTheme="majorHAnsi" w:cs="Times New Roman"/>
          <w:lang w:eastAsia="en-IN" w:bidi="hi-IN"/>
        </w:rPr>
        <w:t xml:space="preserve">113 </w:t>
      </w:r>
      <w:r>
        <w:rPr>
          <w:rFonts w:asciiTheme="majorHAnsi" w:eastAsia="Times New Roman" w:hAnsiTheme="majorHAnsi" w:cs="Times New Roman"/>
          <w:lang w:eastAsia="en-IN" w:bidi="hi-IN"/>
        </w:rPr>
        <w:t xml:space="preserve">of the Code of Criminal Procedure </w:t>
      </w:r>
      <w:r w:rsidR="003C767D" w:rsidRPr="00C40785">
        <w:rPr>
          <w:rFonts w:asciiTheme="majorHAnsi" w:eastAsia="Times New Roman" w:hAnsiTheme="majorHAnsi" w:cs="Times New Roman"/>
          <w:lang w:eastAsia="en-IN" w:bidi="hi-IN"/>
        </w:rPr>
        <w:t>for further investigation in the case.</w:t>
      </w:r>
    </w:p>
    <w:p w:rsidR="003C767D" w:rsidRPr="00C40785" w:rsidRDefault="003C767D" w:rsidP="00C304E2">
      <w:pPr>
        <w:pStyle w:val="ListParagraph"/>
        <w:numPr>
          <w:ilvl w:val="0"/>
          <w:numId w:val="13"/>
        </w:numPr>
        <w:rPr>
          <w:rFonts w:asciiTheme="majorHAnsi" w:eastAsia="Times New Roman" w:hAnsiTheme="majorHAnsi" w:cs="Times New Roman"/>
          <w:lang w:eastAsia="en-IN" w:bidi="hi-IN"/>
        </w:rPr>
      </w:pPr>
      <w:r w:rsidRPr="00C40785">
        <w:rPr>
          <w:rFonts w:asciiTheme="majorHAnsi" w:eastAsia="Times New Roman" w:hAnsiTheme="majorHAnsi" w:cs="Times New Roman"/>
          <w:lang w:eastAsia="en-IN" w:bidi="hi-IN"/>
        </w:rPr>
        <w:t>Time-lapse between various stages of the criminal procedure from the date of incident, the date on which FIR was filed, arrest of accused after investigation, submitting of Charge-sheet, cognizance by the Court</w:t>
      </w:r>
      <w:r>
        <w:rPr>
          <w:rFonts w:asciiTheme="majorHAnsi" w:eastAsia="Times New Roman" w:hAnsiTheme="majorHAnsi" w:cs="Times New Roman"/>
          <w:lang w:eastAsia="en-IN" w:bidi="hi-IN"/>
        </w:rPr>
        <w:t xml:space="preserve">. </w:t>
      </w:r>
    </w:p>
    <w:p w:rsidR="003C767D" w:rsidRDefault="003C767D" w:rsidP="00C40785">
      <w:pPr>
        <w:pStyle w:val="ListParagraph"/>
        <w:spacing w:after="0"/>
        <w:ind w:left="1440"/>
        <w:rPr>
          <w:lang w:eastAsia="en-IN" w:bidi="hi-IN"/>
        </w:rPr>
      </w:pPr>
    </w:p>
    <w:p w:rsidR="00F60946" w:rsidRDefault="00923024" w:rsidP="00C40785">
      <w:pPr>
        <w:rPr>
          <w:rFonts w:asciiTheme="majorHAnsi" w:eastAsia="Times New Roman" w:hAnsiTheme="majorHAnsi" w:cs="Times New Roman"/>
          <w:lang w:eastAsia="en-IN" w:bidi="hi-IN"/>
        </w:rPr>
      </w:pPr>
      <w:r w:rsidRPr="00C40785">
        <w:rPr>
          <w:rFonts w:asciiTheme="majorHAnsi" w:eastAsia="Times New Roman" w:hAnsiTheme="majorHAnsi" w:cs="Times New Roman"/>
          <w:b/>
          <w:bCs/>
          <w:i/>
          <w:iCs/>
          <w:lang w:eastAsia="en-IN" w:bidi="hi-IN"/>
        </w:rPr>
        <w:t xml:space="preserve">During-Trial </w:t>
      </w:r>
      <w:proofErr w:type="gramStart"/>
      <w:r w:rsidRPr="00C40785">
        <w:rPr>
          <w:rFonts w:asciiTheme="majorHAnsi" w:eastAsia="Times New Roman" w:hAnsiTheme="majorHAnsi" w:cs="Times New Roman"/>
          <w:b/>
          <w:bCs/>
          <w:i/>
          <w:iCs/>
          <w:lang w:eastAsia="en-IN" w:bidi="hi-IN"/>
        </w:rPr>
        <w:t>Stage :</w:t>
      </w:r>
      <w:proofErr w:type="gramEnd"/>
      <w:r w:rsidRPr="008D4EBE">
        <w:rPr>
          <w:rFonts w:asciiTheme="majorHAnsi" w:eastAsia="Times New Roman" w:hAnsiTheme="majorHAnsi" w:cs="Times New Roman"/>
          <w:lang w:eastAsia="en-IN" w:bidi="hi-IN"/>
        </w:rPr>
        <w:t xml:space="preserve"> </w:t>
      </w:r>
      <w:r w:rsidR="007514F9">
        <w:rPr>
          <w:rFonts w:asciiTheme="majorHAnsi" w:eastAsia="Times New Roman" w:hAnsiTheme="majorHAnsi" w:cs="Times New Roman"/>
          <w:lang w:eastAsia="en-IN" w:bidi="hi-IN"/>
        </w:rPr>
        <w:t xml:space="preserve"> After the commencement of Trail, there are two modes of strategies that a Lawyer might adopt as per the circumstances. In the first instance, CSJ’s Lawyer chooses to assist the Public Prosecutor for obtaining a conviction in the case and in the second instance; there is performance of the duty from the side of the accused, as a Defence Lawyer striving for an acquittal</w:t>
      </w:r>
      <w:r w:rsidR="00F60946">
        <w:rPr>
          <w:rFonts w:asciiTheme="majorHAnsi" w:eastAsia="Times New Roman" w:hAnsiTheme="majorHAnsi" w:cs="Times New Roman"/>
          <w:lang w:eastAsia="en-IN" w:bidi="hi-IN"/>
        </w:rPr>
        <w:t xml:space="preserve">. </w:t>
      </w:r>
    </w:p>
    <w:p w:rsidR="00244639" w:rsidRPr="00244639" w:rsidRDefault="00244639" w:rsidP="00C304E2">
      <w:pPr>
        <w:pStyle w:val="ListParagraph"/>
        <w:numPr>
          <w:ilvl w:val="0"/>
          <w:numId w:val="13"/>
        </w:numPr>
        <w:rPr>
          <w:b/>
          <w:bCs/>
          <w:lang w:eastAsia="en-IN" w:bidi="hi-IN"/>
        </w:rPr>
      </w:pPr>
      <w:r w:rsidRPr="00244639">
        <w:rPr>
          <w:lang w:eastAsia="en-IN" w:bidi="hi-IN"/>
        </w:rPr>
        <w:t>Copy of FIR for analysing the contents, name of the accused and how the incident has been reported by the Police</w:t>
      </w:r>
      <w:r>
        <w:rPr>
          <w:lang w:eastAsia="en-IN" w:bidi="hi-IN"/>
        </w:rPr>
        <w:t>.</w:t>
      </w:r>
    </w:p>
    <w:p w:rsidR="003C767D" w:rsidRPr="003C532F" w:rsidRDefault="00A27596" w:rsidP="00C304E2">
      <w:pPr>
        <w:pStyle w:val="ListParagraph"/>
        <w:numPr>
          <w:ilvl w:val="0"/>
          <w:numId w:val="5"/>
        </w:numPr>
        <w:rPr>
          <w:lang w:eastAsia="en-IN" w:bidi="hi-IN"/>
        </w:rPr>
      </w:pPr>
      <w:r>
        <w:rPr>
          <w:lang w:eastAsia="en-IN" w:bidi="hi-IN"/>
        </w:rPr>
        <w:t>I</w:t>
      </w:r>
      <w:r w:rsidR="003C767D">
        <w:rPr>
          <w:lang w:eastAsia="en-IN" w:bidi="hi-IN"/>
        </w:rPr>
        <w:t xml:space="preserve">n case if it is wrongly or falsely put by </w:t>
      </w:r>
      <w:proofErr w:type="gramStart"/>
      <w:r w:rsidR="003C767D">
        <w:rPr>
          <w:lang w:eastAsia="en-IN" w:bidi="hi-IN"/>
        </w:rPr>
        <w:t>Investigating</w:t>
      </w:r>
      <w:proofErr w:type="gramEnd"/>
      <w:r w:rsidR="003C767D">
        <w:rPr>
          <w:lang w:eastAsia="en-IN" w:bidi="hi-IN"/>
        </w:rPr>
        <w:t xml:space="preserve"> authori</w:t>
      </w:r>
      <w:r>
        <w:rPr>
          <w:lang w:eastAsia="en-IN" w:bidi="hi-IN"/>
        </w:rPr>
        <w:t>ties. Application under section</w:t>
      </w:r>
      <w:r w:rsidR="00B47D16">
        <w:rPr>
          <w:lang w:eastAsia="en-IN" w:bidi="hi-IN"/>
        </w:rPr>
        <w:t xml:space="preserve"> 216, Code of Criminal Procedure</w:t>
      </w:r>
      <w:r w:rsidR="003C767D">
        <w:rPr>
          <w:lang w:eastAsia="en-IN" w:bidi="hi-IN"/>
        </w:rPr>
        <w:t xml:space="preserve"> for alteration of charge, at the stage of Framing of Charges by the Court. </w:t>
      </w:r>
    </w:p>
    <w:p w:rsidR="00992F46" w:rsidRPr="005B3A95" w:rsidRDefault="00244639" w:rsidP="00C304E2">
      <w:pPr>
        <w:pStyle w:val="ListParagraph"/>
        <w:numPr>
          <w:ilvl w:val="0"/>
          <w:numId w:val="5"/>
        </w:numPr>
        <w:spacing w:after="0"/>
        <w:rPr>
          <w:rFonts w:asciiTheme="majorHAnsi" w:eastAsia="Times New Roman" w:hAnsiTheme="majorHAnsi" w:cs="Times New Roman"/>
          <w:b/>
          <w:bCs/>
          <w:lang w:eastAsia="en-IN" w:bidi="hi-IN"/>
        </w:rPr>
      </w:pPr>
      <w:r w:rsidRPr="00244639">
        <w:rPr>
          <w:rFonts w:asciiTheme="majorHAnsi" w:eastAsia="Times New Roman" w:hAnsiTheme="majorHAnsi" w:cs="Times New Roman"/>
          <w:lang w:eastAsia="en-IN" w:bidi="hi-IN"/>
        </w:rPr>
        <w:t>Opposing grant of Bail timely and if in cases where Bail is granted by the Court, then</w:t>
      </w:r>
      <w:r>
        <w:rPr>
          <w:rFonts w:asciiTheme="majorHAnsi" w:eastAsia="Times New Roman" w:hAnsiTheme="majorHAnsi" w:cs="Times New Roman"/>
          <w:lang w:eastAsia="en-IN" w:bidi="hi-IN"/>
        </w:rPr>
        <w:t>,</w:t>
      </w:r>
      <w:r w:rsidRPr="00244639">
        <w:rPr>
          <w:rFonts w:asciiTheme="majorHAnsi" w:eastAsia="Times New Roman" w:hAnsiTheme="majorHAnsi" w:cs="Times New Roman"/>
          <w:lang w:eastAsia="en-IN" w:bidi="hi-IN"/>
        </w:rPr>
        <w:t xml:space="preserve"> filing for its cancellation</w:t>
      </w:r>
      <w:r>
        <w:rPr>
          <w:rFonts w:asciiTheme="majorHAnsi" w:eastAsia="Times New Roman" w:hAnsiTheme="majorHAnsi" w:cs="Times New Roman"/>
          <w:lang w:eastAsia="en-IN" w:bidi="hi-IN"/>
        </w:rPr>
        <w:t>.</w:t>
      </w:r>
    </w:p>
    <w:p w:rsidR="00244639" w:rsidRPr="00244639" w:rsidRDefault="00244639" w:rsidP="00C304E2">
      <w:pPr>
        <w:pStyle w:val="ListParagraph"/>
        <w:numPr>
          <w:ilvl w:val="0"/>
          <w:numId w:val="5"/>
        </w:numPr>
        <w:spacing w:after="0"/>
        <w:rPr>
          <w:rFonts w:asciiTheme="majorHAnsi" w:eastAsia="Times New Roman" w:hAnsiTheme="majorHAnsi" w:cs="Times New Roman"/>
          <w:b/>
          <w:bCs/>
          <w:lang w:eastAsia="en-IN" w:bidi="hi-IN"/>
        </w:rPr>
      </w:pPr>
      <w:r w:rsidRPr="00244639">
        <w:rPr>
          <w:rFonts w:asciiTheme="majorHAnsi" w:eastAsia="Times New Roman" w:hAnsiTheme="majorHAnsi" w:cs="Times New Roman"/>
          <w:lang w:eastAsia="en-IN" w:bidi="hi-IN"/>
        </w:rPr>
        <w:t>Identifying areas within the events for which witnesses have to be prepared and coached to be able to give impeachable and credible testimonies in Court</w:t>
      </w:r>
      <w:r>
        <w:rPr>
          <w:rFonts w:asciiTheme="majorHAnsi" w:eastAsia="Times New Roman" w:hAnsiTheme="majorHAnsi" w:cs="Times New Roman"/>
          <w:lang w:eastAsia="en-IN" w:bidi="hi-IN"/>
        </w:rPr>
        <w:t>.</w:t>
      </w:r>
    </w:p>
    <w:p w:rsidR="00244639" w:rsidRPr="00244639" w:rsidRDefault="00244639" w:rsidP="00C304E2">
      <w:pPr>
        <w:pStyle w:val="ListParagraph"/>
        <w:numPr>
          <w:ilvl w:val="0"/>
          <w:numId w:val="5"/>
        </w:numPr>
        <w:spacing w:after="0"/>
        <w:rPr>
          <w:rFonts w:asciiTheme="majorHAnsi" w:eastAsia="Times New Roman" w:hAnsiTheme="majorHAnsi" w:cs="Times New Roman"/>
          <w:b/>
          <w:bCs/>
          <w:lang w:eastAsia="en-IN" w:bidi="hi-IN"/>
        </w:rPr>
      </w:pPr>
      <w:r w:rsidRPr="00244639">
        <w:rPr>
          <w:rFonts w:asciiTheme="majorHAnsi" w:eastAsia="Times New Roman" w:hAnsiTheme="majorHAnsi" w:cs="Times New Roman"/>
          <w:lang w:eastAsia="en-IN" w:bidi="hi-IN"/>
        </w:rPr>
        <w:t>Examination of Post-Mortem Report, Medico-Legal Report and testimony of the doctor concerned.</w:t>
      </w:r>
    </w:p>
    <w:p w:rsidR="00244639" w:rsidRPr="00C40785" w:rsidRDefault="00244639" w:rsidP="00C304E2">
      <w:pPr>
        <w:pStyle w:val="ListParagraph"/>
        <w:numPr>
          <w:ilvl w:val="0"/>
          <w:numId w:val="5"/>
        </w:numPr>
        <w:spacing w:after="0"/>
        <w:rPr>
          <w:rFonts w:asciiTheme="majorHAnsi" w:eastAsia="Times New Roman" w:hAnsiTheme="majorHAnsi" w:cs="Times New Roman"/>
          <w:b/>
          <w:bCs/>
          <w:lang w:eastAsia="en-IN" w:bidi="hi-IN"/>
        </w:rPr>
      </w:pPr>
      <w:r w:rsidRPr="00244639">
        <w:rPr>
          <w:rFonts w:asciiTheme="majorHAnsi" w:eastAsia="Times New Roman" w:hAnsiTheme="majorHAnsi" w:cs="Times New Roman"/>
          <w:lang w:eastAsia="en-IN" w:bidi="hi-IN"/>
        </w:rPr>
        <w:t>In cases, where wr</w:t>
      </w:r>
      <w:r w:rsidR="002C2225">
        <w:rPr>
          <w:rFonts w:asciiTheme="majorHAnsi" w:eastAsia="Times New Roman" w:hAnsiTheme="majorHAnsi" w:cs="Times New Roman"/>
          <w:lang w:eastAsia="en-IN" w:bidi="hi-IN"/>
        </w:rPr>
        <w:t>o</w:t>
      </w:r>
      <w:r w:rsidRPr="00244639">
        <w:rPr>
          <w:rFonts w:asciiTheme="majorHAnsi" w:eastAsia="Times New Roman" w:hAnsiTheme="majorHAnsi" w:cs="Times New Roman"/>
          <w:lang w:eastAsia="en-IN" w:bidi="hi-IN"/>
        </w:rPr>
        <w:t xml:space="preserve">ng sections have been put that might be detrimental to the case and litigant in longer run, identifying those and taking steps to correct them accordingly. </w:t>
      </w:r>
    </w:p>
    <w:p w:rsidR="00673BFE" w:rsidRPr="00C40785" w:rsidRDefault="00A27596" w:rsidP="00C304E2">
      <w:pPr>
        <w:pStyle w:val="ListParagraph"/>
        <w:numPr>
          <w:ilvl w:val="0"/>
          <w:numId w:val="5"/>
        </w:numPr>
        <w:spacing w:after="0"/>
        <w:rPr>
          <w:rFonts w:asciiTheme="majorHAnsi" w:eastAsia="Times New Roman" w:hAnsiTheme="majorHAnsi" w:cs="Times New Roman"/>
          <w:b/>
          <w:bCs/>
          <w:lang w:eastAsia="en-IN" w:bidi="hi-IN"/>
        </w:rPr>
      </w:pPr>
      <w:r>
        <w:rPr>
          <w:rFonts w:asciiTheme="majorHAnsi" w:eastAsia="Times New Roman" w:hAnsiTheme="majorHAnsi" w:cs="Times New Roman"/>
          <w:lang w:bidi="hi-IN"/>
        </w:rPr>
        <w:t>T</w:t>
      </w:r>
      <w:r w:rsidR="00673BFE">
        <w:rPr>
          <w:rFonts w:asciiTheme="majorHAnsi" w:eastAsia="Times New Roman" w:hAnsiTheme="majorHAnsi" w:cs="Times New Roman"/>
          <w:lang w:bidi="hi-IN"/>
        </w:rPr>
        <w:t xml:space="preserve">he FIR covers the events of the case </w:t>
      </w:r>
      <w:proofErr w:type="gramStart"/>
      <w:r w:rsidR="00673BFE">
        <w:rPr>
          <w:rFonts w:asciiTheme="majorHAnsi" w:eastAsia="Times New Roman" w:hAnsiTheme="majorHAnsi" w:cs="Times New Roman"/>
          <w:lang w:bidi="hi-IN"/>
        </w:rPr>
        <w:t>through  answering</w:t>
      </w:r>
      <w:proofErr w:type="gramEnd"/>
      <w:r w:rsidR="00673BFE">
        <w:rPr>
          <w:rFonts w:asciiTheme="majorHAnsi" w:eastAsia="Times New Roman" w:hAnsiTheme="majorHAnsi" w:cs="Times New Roman"/>
          <w:lang w:bidi="hi-IN"/>
        </w:rPr>
        <w:t xml:space="preserve"> five </w:t>
      </w:r>
      <w:proofErr w:type="spellStart"/>
      <w:r w:rsidR="00673BFE">
        <w:rPr>
          <w:rFonts w:asciiTheme="majorHAnsi" w:eastAsia="Times New Roman" w:hAnsiTheme="majorHAnsi" w:cs="Times New Roman"/>
          <w:lang w:bidi="hi-IN"/>
        </w:rPr>
        <w:t>Ws</w:t>
      </w:r>
      <w:proofErr w:type="spellEnd"/>
      <w:r w:rsidR="00673BFE">
        <w:rPr>
          <w:rFonts w:asciiTheme="majorHAnsi" w:eastAsia="Times New Roman" w:hAnsiTheme="majorHAnsi" w:cs="Times New Roman"/>
          <w:lang w:bidi="hi-IN"/>
        </w:rPr>
        <w:t xml:space="preserve"> – what, where, when, who, and why ?</w:t>
      </w:r>
    </w:p>
    <w:p w:rsidR="00923024" w:rsidRPr="005B3A95" w:rsidRDefault="00A27596" w:rsidP="00C304E2">
      <w:pPr>
        <w:pStyle w:val="ListParagraph"/>
        <w:numPr>
          <w:ilvl w:val="0"/>
          <w:numId w:val="5"/>
        </w:numPr>
        <w:spacing w:after="0"/>
        <w:rPr>
          <w:rFonts w:asciiTheme="majorHAnsi" w:eastAsia="Times New Roman" w:hAnsiTheme="majorHAnsi" w:cs="Times New Roman"/>
          <w:b/>
          <w:bCs/>
          <w:lang w:eastAsia="en-IN" w:bidi="hi-IN"/>
        </w:rPr>
      </w:pPr>
      <w:r>
        <w:rPr>
          <w:rFonts w:asciiTheme="majorHAnsi" w:eastAsia="Times New Roman" w:hAnsiTheme="majorHAnsi" w:cs="Times New Roman"/>
          <w:lang w:bidi="hi-IN"/>
        </w:rPr>
        <w:t>W</w:t>
      </w:r>
      <w:r w:rsidR="00923024">
        <w:rPr>
          <w:rFonts w:asciiTheme="majorHAnsi" w:eastAsia="Times New Roman" w:hAnsiTheme="majorHAnsi" w:cs="Times New Roman"/>
          <w:lang w:bidi="hi-IN"/>
        </w:rPr>
        <w:t>hether all releva</w:t>
      </w:r>
      <w:r w:rsidR="005B3A95">
        <w:rPr>
          <w:rFonts w:asciiTheme="majorHAnsi" w:eastAsia="Times New Roman" w:hAnsiTheme="majorHAnsi" w:cs="Times New Roman"/>
          <w:lang w:bidi="hi-IN"/>
        </w:rPr>
        <w:t>nt witnesses have been examined.</w:t>
      </w:r>
    </w:p>
    <w:p w:rsidR="00244639" w:rsidRDefault="00244639" w:rsidP="00244639">
      <w:pPr>
        <w:pStyle w:val="ListParagraph"/>
        <w:spacing w:after="0"/>
        <w:ind w:left="1440"/>
        <w:rPr>
          <w:rFonts w:asciiTheme="majorHAnsi" w:eastAsia="Times New Roman" w:hAnsiTheme="majorHAnsi" w:cs="Times New Roman"/>
          <w:b/>
          <w:bCs/>
          <w:lang w:eastAsia="en-IN" w:bidi="hi-IN"/>
        </w:rPr>
      </w:pPr>
    </w:p>
    <w:p w:rsidR="00244639" w:rsidRPr="005B3A95" w:rsidRDefault="00244639" w:rsidP="005B3A95">
      <w:pPr>
        <w:spacing w:after="0"/>
        <w:rPr>
          <w:rFonts w:asciiTheme="majorHAnsi" w:eastAsia="Times New Roman" w:hAnsiTheme="majorHAnsi" w:cs="Times New Roman"/>
          <w:b/>
          <w:bCs/>
          <w:lang w:eastAsia="en-IN" w:bidi="hi-IN"/>
        </w:rPr>
      </w:pPr>
    </w:p>
    <w:p w:rsidR="00F60946" w:rsidRDefault="00244639" w:rsidP="00C304E2">
      <w:pPr>
        <w:pStyle w:val="ListParagraph"/>
        <w:numPr>
          <w:ilvl w:val="0"/>
          <w:numId w:val="14"/>
        </w:numPr>
      </w:pPr>
      <w:r w:rsidRPr="00C40785">
        <w:rPr>
          <w:rFonts w:asciiTheme="majorHAnsi" w:eastAsia="Times New Roman" w:hAnsiTheme="majorHAnsi" w:cs="Times New Roman"/>
          <w:b/>
          <w:bCs/>
          <w:lang w:eastAsia="en-IN" w:bidi="hi-IN"/>
        </w:rPr>
        <w:t>Cases under P</w:t>
      </w:r>
      <w:r w:rsidR="00F60946" w:rsidRPr="00C40785">
        <w:rPr>
          <w:rFonts w:asciiTheme="majorHAnsi" w:eastAsia="Times New Roman" w:hAnsiTheme="majorHAnsi" w:cs="Times New Roman"/>
          <w:b/>
          <w:bCs/>
          <w:lang w:eastAsia="en-IN" w:bidi="hi-IN"/>
        </w:rPr>
        <w:t xml:space="preserve">rotection of </w:t>
      </w:r>
      <w:r w:rsidRPr="00C40785">
        <w:rPr>
          <w:rFonts w:asciiTheme="majorHAnsi" w:eastAsia="Times New Roman" w:hAnsiTheme="majorHAnsi" w:cs="Times New Roman"/>
          <w:b/>
          <w:bCs/>
          <w:lang w:eastAsia="en-IN" w:bidi="hi-IN"/>
        </w:rPr>
        <w:t>W</w:t>
      </w:r>
      <w:r w:rsidR="00F60946" w:rsidRPr="00C40785">
        <w:rPr>
          <w:rFonts w:asciiTheme="majorHAnsi" w:eastAsia="Times New Roman" w:hAnsiTheme="majorHAnsi" w:cs="Times New Roman"/>
          <w:b/>
          <w:bCs/>
          <w:lang w:eastAsia="en-IN" w:bidi="hi-IN"/>
        </w:rPr>
        <w:t xml:space="preserve">omen from </w:t>
      </w:r>
      <w:r w:rsidRPr="00C40785">
        <w:rPr>
          <w:rFonts w:asciiTheme="majorHAnsi" w:eastAsia="Times New Roman" w:hAnsiTheme="majorHAnsi" w:cs="Times New Roman"/>
          <w:b/>
          <w:bCs/>
          <w:lang w:eastAsia="en-IN" w:bidi="hi-IN"/>
        </w:rPr>
        <w:t>D</w:t>
      </w:r>
      <w:r w:rsidR="00F60946" w:rsidRPr="00C40785">
        <w:rPr>
          <w:rFonts w:asciiTheme="majorHAnsi" w:eastAsia="Times New Roman" w:hAnsiTheme="majorHAnsi" w:cs="Times New Roman"/>
          <w:b/>
          <w:bCs/>
          <w:lang w:eastAsia="en-IN" w:bidi="hi-IN"/>
        </w:rPr>
        <w:t xml:space="preserve">omestic </w:t>
      </w:r>
      <w:r w:rsidRPr="00C40785">
        <w:rPr>
          <w:rFonts w:asciiTheme="majorHAnsi" w:eastAsia="Times New Roman" w:hAnsiTheme="majorHAnsi" w:cs="Times New Roman"/>
          <w:b/>
          <w:bCs/>
          <w:lang w:eastAsia="en-IN" w:bidi="hi-IN"/>
        </w:rPr>
        <w:t>V</w:t>
      </w:r>
      <w:r w:rsidR="00F60946" w:rsidRPr="00C40785">
        <w:rPr>
          <w:rFonts w:asciiTheme="majorHAnsi" w:eastAsia="Times New Roman" w:hAnsiTheme="majorHAnsi" w:cs="Times New Roman"/>
          <w:b/>
          <w:bCs/>
          <w:lang w:eastAsia="en-IN" w:bidi="hi-IN"/>
        </w:rPr>
        <w:t>iolence</w:t>
      </w:r>
      <w:r w:rsidRPr="00C40785">
        <w:rPr>
          <w:rFonts w:asciiTheme="majorHAnsi" w:eastAsia="Times New Roman" w:hAnsiTheme="majorHAnsi" w:cs="Times New Roman"/>
          <w:b/>
          <w:bCs/>
          <w:lang w:eastAsia="en-IN" w:bidi="hi-IN"/>
        </w:rPr>
        <w:t xml:space="preserve"> Act</w:t>
      </w:r>
      <w:r w:rsidR="00F60946" w:rsidRPr="00C40785">
        <w:rPr>
          <w:rFonts w:asciiTheme="majorHAnsi" w:eastAsia="Times New Roman" w:hAnsiTheme="majorHAnsi" w:cs="Times New Roman"/>
          <w:b/>
          <w:bCs/>
          <w:lang w:eastAsia="en-IN" w:bidi="hi-IN"/>
        </w:rPr>
        <w:t xml:space="preserve"> (PWDVA)</w:t>
      </w:r>
      <w:r w:rsidRPr="00C40785">
        <w:rPr>
          <w:rFonts w:asciiTheme="majorHAnsi" w:eastAsia="Times New Roman" w:hAnsiTheme="majorHAnsi" w:cs="Times New Roman"/>
          <w:b/>
          <w:bCs/>
          <w:lang w:eastAsia="en-IN" w:bidi="hi-IN"/>
        </w:rPr>
        <w:t>, 2005</w:t>
      </w:r>
      <w:r w:rsidR="00F60946" w:rsidRPr="00C40785">
        <w:rPr>
          <w:rFonts w:asciiTheme="majorHAnsi" w:eastAsia="Times New Roman" w:hAnsiTheme="majorHAnsi" w:cs="Times New Roman"/>
          <w:lang w:eastAsia="en-IN" w:bidi="hi-IN"/>
        </w:rPr>
        <w:t xml:space="preserve">: While reviewing cases under this head, the focus is on two aspects - </w:t>
      </w:r>
      <w:r w:rsidR="00F60946">
        <w:t>Quality</w:t>
      </w:r>
      <w:r w:rsidR="005C3CF9">
        <w:t xml:space="preserve"> of drafting </w:t>
      </w:r>
      <w:r w:rsidR="00F60946">
        <w:t xml:space="preserve">by the Lawyer so as to explanation of facts, </w:t>
      </w:r>
      <w:r w:rsidR="005C3CF9">
        <w:t xml:space="preserve">and application of legal principles to </w:t>
      </w:r>
      <w:r w:rsidR="00F60946">
        <w:t xml:space="preserve">these facts, so as to make out a favourable case for the applicant woman. Following points are taken into account : </w:t>
      </w:r>
    </w:p>
    <w:p w:rsidR="00F60946" w:rsidRDefault="00F60946" w:rsidP="00C40785">
      <w:pPr>
        <w:pStyle w:val="ListParagraph"/>
        <w:ind w:left="1080"/>
      </w:pPr>
    </w:p>
    <w:p w:rsidR="00F60946" w:rsidRPr="00C40785" w:rsidRDefault="00F60946" w:rsidP="00C304E2">
      <w:pPr>
        <w:pStyle w:val="ListParagraph"/>
        <w:numPr>
          <w:ilvl w:val="0"/>
          <w:numId w:val="15"/>
        </w:numPr>
        <w:spacing w:after="0"/>
        <w:rPr>
          <w:rFonts w:asciiTheme="majorHAnsi" w:eastAsia="Times New Roman" w:hAnsiTheme="majorHAnsi" w:cs="Times New Roman"/>
          <w:lang w:bidi="hi-IN"/>
        </w:rPr>
      </w:pPr>
      <w:r>
        <w:t>Filing an application for an ‘interim order’ under the Act</w:t>
      </w:r>
      <w:r w:rsidR="00E43BE7">
        <w:t>. This is stressed upon,</w:t>
      </w:r>
      <w:r w:rsidR="00452507">
        <w:t xml:space="preserve"> </w:t>
      </w:r>
      <w:r>
        <w:t xml:space="preserve">so as to provide immediate and urgent relief to the applicant in distress. </w:t>
      </w:r>
    </w:p>
    <w:p w:rsidR="00F60946" w:rsidRPr="00C40785" w:rsidRDefault="00A27596" w:rsidP="00C304E2">
      <w:pPr>
        <w:pStyle w:val="ListParagraph"/>
        <w:numPr>
          <w:ilvl w:val="0"/>
          <w:numId w:val="15"/>
        </w:numPr>
        <w:spacing w:after="0"/>
        <w:rPr>
          <w:rFonts w:asciiTheme="majorHAnsi" w:eastAsia="Times New Roman" w:hAnsiTheme="majorHAnsi" w:cs="Times New Roman"/>
          <w:lang w:bidi="hi-IN"/>
        </w:rPr>
      </w:pPr>
      <w:r>
        <w:t>N</w:t>
      </w:r>
      <w:r w:rsidR="005C3CF9">
        <w:t xml:space="preserve">umber of days taken to get the notice served to the opposite party with respect to the provision of law mentioning it as to be served within three days. If there is delay </w:t>
      </w:r>
      <w:r w:rsidR="005C3CF9">
        <w:lastRenderedPageBreak/>
        <w:t xml:space="preserve">by the court, whether the lawyer has opposed the </w:t>
      </w:r>
      <w:r>
        <w:t>same in oral/written arguments i</w:t>
      </w:r>
      <w:r w:rsidR="005C3CF9">
        <w:t xml:space="preserve">n court. </w:t>
      </w:r>
    </w:p>
    <w:p w:rsidR="00F60946" w:rsidRPr="00C40785" w:rsidRDefault="00A27596" w:rsidP="00C304E2">
      <w:pPr>
        <w:pStyle w:val="ListParagraph"/>
        <w:numPr>
          <w:ilvl w:val="0"/>
          <w:numId w:val="15"/>
        </w:numPr>
        <w:spacing w:after="0"/>
        <w:rPr>
          <w:rFonts w:asciiTheme="majorHAnsi" w:eastAsia="Times New Roman" w:hAnsiTheme="majorHAnsi" w:cs="Times New Roman"/>
          <w:lang w:bidi="hi-IN"/>
        </w:rPr>
      </w:pPr>
      <w:r>
        <w:t>N</w:t>
      </w:r>
      <w:r w:rsidR="005C3CF9">
        <w:t>umber of appearances and time spent between each appearance – this shows whether the lawyer has been actively pursuing court for regular hearing under the matter or is ignorant towards the same</w:t>
      </w:r>
    </w:p>
    <w:p w:rsidR="00F60946" w:rsidRDefault="00A27596" w:rsidP="00C304E2">
      <w:pPr>
        <w:pStyle w:val="ListParagraph"/>
        <w:numPr>
          <w:ilvl w:val="0"/>
          <w:numId w:val="15"/>
        </w:numPr>
        <w:spacing w:after="0"/>
        <w:rPr>
          <w:rFonts w:asciiTheme="majorHAnsi" w:eastAsia="Times New Roman" w:hAnsiTheme="majorHAnsi" w:cs="Times New Roman"/>
          <w:lang w:bidi="hi-IN"/>
        </w:rPr>
      </w:pPr>
      <w:r>
        <w:rPr>
          <w:rFonts w:asciiTheme="majorHAnsi" w:eastAsia="Times New Roman" w:hAnsiTheme="majorHAnsi" w:cs="Times New Roman"/>
          <w:lang w:bidi="hi-IN"/>
        </w:rPr>
        <w:t>W</w:t>
      </w:r>
      <w:r w:rsidR="005C3CF9" w:rsidRPr="008D4EBE">
        <w:rPr>
          <w:rFonts w:asciiTheme="majorHAnsi" w:eastAsia="Times New Roman" w:hAnsiTheme="majorHAnsi" w:cs="Times New Roman"/>
          <w:lang w:bidi="hi-IN"/>
        </w:rPr>
        <w:t>hether the hearings are two-three in a month</w:t>
      </w:r>
    </w:p>
    <w:p w:rsidR="00F60946" w:rsidRDefault="00A27596" w:rsidP="00C304E2">
      <w:pPr>
        <w:pStyle w:val="ListParagraph"/>
        <w:numPr>
          <w:ilvl w:val="0"/>
          <w:numId w:val="15"/>
        </w:numPr>
        <w:spacing w:after="0"/>
        <w:rPr>
          <w:rFonts w:asciiTheme="majorHAnsi" w:eastAsia="Times New Roman" w:hAnsiTheme="majorHAnsi" w:cs="Times New Roman"/>
          <w:lang w:bidi="hi-IN"/>
        </w:rPr>
      </w:pPr>
      <w:r>
        <w:rPr>
          <w:rFonts w:asciiTheme="majorHAnsi" w:eastAsia="Times New Roman" w:hAnsiTheme="majorHAnsi" w:cs="Times New Roman"/>
          <w:lang w:bidi="hi-IN"/>
        </w:rPr>
        <w:t>R</w:t>
      </w:r>
      <w:r w:rsidR="005C3CF9" w:rsidRPr="008D4EBE">
        <w:rPr>
          <w:rFonts w:asciiTheme="majorHAnsi" w:eastAsia="Times New Roman" w:hAnsiTheme="majorHAnsi" w:cs="Times New Roman"/>
          <w:lang w:bidi="hi-IN"/>
        </w:rPr>
        <w:t>eport of Protection Officer is attached or not? If the same is</w:t>
      </w:r>
      <w:r w:rsidR="005C3CF9" w:rsidRPr="00C40785">
        <w:rPr>
          <w:rFonts w:asciiTheme="majorHAnsi" w:eastAsia="Times New Roman" w:hAnsiTheme="majorHAnsi" w:cs="Times New Roman"/>
          <w:lang w:bidi="hi-IN"/>
        </w:rPr>
        <w:t xml:space="preserve"> not attached, whether the lawyer has pleaded </w:t>
      </w:r>
      <w:r w:rsidR="009E1E68" w:rsidRPr="00C40785">
        <w:rPr>
          <w:rFonts w:asciiTheme="majorHAnsi" w:eastAsia="Times New Roman" w:hAnsiTheme="majorHAnsi" w:cs="Times New Roman"/>
          <w:lang w:bidi="hi-IN"/>
        </w:rPr>
        <w:t>for</w:t>
      </w:r>
      <w:r w:rsidR="005C3CF9" w:rsidRPr="00C40785">
        <w:rPr>
          <w:rFonts w:asciiTheme="majorHAnsi" w:eastAsia="Times New Roman" w:hAnsiTheme="majorHAnsi" w:cs="Times New Roman"/>
          <w:lang w:bidi="hi-IN"/>
        </w:rPr>
        <w:t xml:space="preserve"> the same in the Court, asking it to direct the concerned PO to submit the report on time.  Whether the delay has been opposed during oral submissions bringing the same in Court’s notice? </w:t>
      </w:r>
    </w:p>
    <w:p w:rsidR="00F60946" w:rsidRDefault="005C3CF9" w:rsidP="00C304E2">
      <w:pPr>
        <w:pStyle w:val="ListParagraph"/>
        <w:numPr>
          <w:ilvl w:val="0"/>
          <w:numId w:val="15"/>
        </w:numPr>
        <w:spacing w:after="0"/>
        <w:rPr>
          <w:rFonts w:asciiTheme="majorHAnsi" w:eastAsia="Times New Roman" w:hAnsiTheme="majorHAnsi" w:cs="Times New Roman"/>
          <w:lang w:bidi="hi-IN"/>
        </w:rPr>
      </w:pPr>
      <w:r w:rsidRPr="008D4EBE">
        <w:rPr>
          <w:rFonts w:asciiTheme="majorHAnsi" w:eastAsia="Times New Roman" w:hAnsiTheme="majorHAnsi" w:cs="Times New Roman"/>
          <w:lang w:bidi="hi-IN"/>
        </w:rPr>
        <w:t>How many dates ha</w:t>
      </w:r>
      <w:r w:rsidRPr="00C40785">
        <w:rPr>
          <w:rFonts w:asciiTheme="majorHAnsi" w:eastAsia="Times New Roman" w:hAnsiTheme="majorHAnsi" w:cs="Times New Roman"/>
          <w:lang w:bidi="hi-IN"/>
        </w:rPr>
        <w:t xml:space="preserve">ve been given by Court, asked for by the Opposite Party’s lawyer to give a chance to mediation proceedings – if there are too many dates that have been given by Court, asking </w:t>
      </w:r>
      <w:r w:rsidR="006A0DF5" w:rsidRPr="00C40785">
        <w:rPr>
          <w:rFonts w:asciiTheme="majorHAnsi" w:eastAsia="Times New Roman" w:hAnsiTheme="majorHAnsi" w:cs="Times New Roman"/>
          <w:lang w:bidi="hi-IN"/>
        </w:rPr>
        <w:t>both</w:t>
      </w:r>
      <w:r w:rsidRPr="00C40785">
        <w:rPr>
          <w:rFonts w:asciiTheme="majorHAnsi" w:eastAsia="Times New Roman" w:hAnsiTheme="majorHAnsi" w:cs="Times New Roman"/>
          <w:lang w:bidi="hi-IN"/>
        </w:rPr>
        <w:t xml:space="preserve"> the parties to go through mediation proceedings time and again, then the same is analysed in the light of its impact on trial proceedings. Many a times, this has been observed as an easy escape from the trial and waste the time in non-</w:t>
      </w:r>
      <w:r w:rsidR="006A0DF5" w:rsidRPr="00C40785">
        <w:rPr>
          <w:rFonts w:asciiTheme="majorHAnsi" w:eastAsia="Times New Roman" w:hAnsiTheme="majorHAnsi" w:cs="Times New Roman"/>
          <w:lang w:bidi="hi-IN"/>
        </w:rPr>
        <w:t>fruitful</w:t>
      </w:r>
      <w:r w:rsidRPr="00C40785">
        <w:rPr>
          <w:rFonts w:asciiTheme="majorHAnsi" w:eastAsia="Times New Roman" w:hAnsiTheme="majorHAnsi" w:cs="Times New Roman"/>
          <w:lang w:bidi="hi-IN"/>
        </w:rPr>
        <w:t xml:space="preserve"> mediation proceedings. The idea is to let the trial </w:t>
      </w:r>
      <w:r w:rsidR="006A0DF5" w:rsidRPr="00C40785">
        <w:rPr>
          <w:rFonts w:asciiTheme="majorHAnsi" w:eastAsia="Times New Roman" w:hAnsiTheme="majorHAnsi" w:cs="Times New Roman"/>
          <w:lang w:bidi="hi-IN"/>
        </w:rPr>
        <w:t>proceedings</w:t>
      </w:r>
      <w:r w:rsidRPr="00C40785">
        <w:rPr>
          <w:rFonts w:asciiTheme="majorHAnsi" w:eastAsia="Times New Roman" w:hAnsiTheme="majorHAnsi" w:cs="Times New Roman"/>
          <w:lang w:bidi="hi-IN"/>
        </w:rPr>
        <w:t xml:space="preserve"> run </w:t>
      </w:r>
      <w:r w:rsidR="006A0DF5" w:rsidRPr="00C40785">
        <w:rPr>
          <w:rFonts w:asciiTheme="majorHAnsi" w:eastAsia="Times New Roman" w:hAnsiTheme="majorHAnsi" w:cs="Times New Roman"/>
          <w:lang w:bidi="hi-IN"/>
        </w:rPr>
        <w:t>concurrent</w:t>
      </w:r>
      <w:r w:rsidRPr="00C40785">
        <w:rPr>
          <w:rFonts w:asciiTheme="majorHAnsi" w:eastAsia="Times New Roman" w:hAnsiTheme="majorHAnsi" w:cs="Times New Roman"/>
          <w:lang w:bidi="hi-IN"/>
        </w:rPr>
        <w:t xml:space="preserve"> to mediation proceedings, so as to exclude the ill-effects of the latter on the former. What steps have been taken by the lawyer to </w:t>
      </w:r>
      <w:r w:rsidR="006A0DF5" w:rsidRPr="00C40785">
        <w:rPr>
          <w:rFonts w:asciiTheme="majorHAnsi" w:eastAsia="Times New Roman" w:hAnsiTheme="majorHAnsi" w:cs="Times New Roman"/>
          <w:lang w:bidi="hi-IN"/>
        </w:rPr>
        <w:t>expedite</w:t>
      </w:r>
      <w:r w:rsidRPr="00C40785">
        <w:rPr>
          <w:rFonts w:asciiTheme="majorHAnsi" w:eastAsia="Times New Roman" w:hAnsiTheme="majorHAnsi" w:cs="Times New Roman"/>
          <w:lang w:bidi="hi-IN"/>
        </w:rPr>
        <w:t xml:space="preserve"> the proceedings by not seeking undesirable </w:t>
      </w:r>
      <w:r w:rsidR="006A0DF5" w:rsidRPr="00C40785">
        <w:rPr>
          <w:rFonts w:asciiTheme="majorHAnsi" w:eastAsia="Times New Roman" w:hAnsiTheme="majorHAnsi" w:cs="Times New Roman"/>
          <w:lang w:bidi="hi-IN"/>
        </w:rPr>
        <w:t>adjournments</w:t>
      </w:r>
      <w:r w:rsidRPr="00C40785">
        <w:rPr>
          <w:rFonts w:asciiTheme="majorHAnsi" w:eastAsia="Times New Roman" w:hAnsiTheme="majorHAnsi" w:cs="Times New Roman"/>
          <w:lang w:bidi="hi-IN"/>
        </w:rPr>
        <w:t xml:space="preserve"> or postponement of trial proceedings, while </w:t>
      </w:r>
      <w:r w:rsidR="006A0DF5" w:rsidRPr="00C40785">
        <w:rPr>
          <w:rFonts w:asciiTheme="majorHAnsi" w:eastAsia="Times New Roman" w:hAnsiTheme="majorHAnsi" w:cs="Times New Roman"/>
          <w:lang w:bidi="hi-IN"/>
        </w:rPr>
        <w:t>simultaneously</w:t>
      </w:r>
      <w:r w:rsidRPr="00C40785">
        <w:rPr>
          <w:rFonts w:asciiTheme="majorHAnsi" w:eastAsia="Times New Roman" w:hAnsiTheme="majorHAnsi" w:cs="Times New Roman"/>
          <w:lang w:bidi="hi-IN"/>
        </w:rPr>
        <w:t xml:space="preserve"> protesting the same if asked for by the Opposite </w:t>
      </w:r>
      <w:proofErr w:type="gramStart"/>
      <w:r w:rsidRPr="00C40785">
        <w:rPr>
          <w:rFonts w:asciiTheme="majorHAnsi" w:eastAsia="Times New Roman" w:hAnsiTheme="majorHAnsi" w:cs="Times New Roman"/>
          <w:lang w:bidi="hi-IN"/>
        </w:rPr>
        <w:t>party.</w:t>
      </w:r>
      <w:proofErr w:type="gramEnd"/>
      <w:r w:rsidRPr="00C40785">
        <w:rPr>
          <w:rFonts w:asciiTheme="majorHAnsi" w:eastAsia="Times New Roman" w:hAnsiTheme="majorHAnsi" w:cs="Times New Roman"/>
          <w:lang w:bidi="hi-IN"/>
        </w:rPr>
        <w:t xml:space="preserve"> </w:t>
      </w:r>
    </w:p>
    <w:p w:rsidR="005C3CF9" w:rsidRDefault="005C3CF9" w:rsidP="00C304E2">
      <w:pPr>
        <w:pStyle w:val="ListParagraph"/>
        <w:numPr>
          <w:ilvl w:val="0"/>
          <w:numId w:val="15"/>
        </w:numPr>
        <w:spacing w:after="0"/>
        <w:rPr>
          <w:rFonts w:asciiTheme="majorHAnsi" w:eastAsia="Times New Roman" w:hAnsiTheme="majorHAnsi" w:cs="Times New Roman"/>
          <w:lang w:bidi="hi-IN"/>
        </w:rPr>
      </w:pPr>
      <w:r w:rsidRPr="008D4EBE">
        <w:rPr>
          <w:rFonts w:asciiTheme="majorHAnsi" w:eastAsia="Times New Roman" w:hAnsiTheme="majorHAnsi" w:cs="Times New Roman"/>
          <w:lang w:bidi="hi-IN"/>
        </w:rPr>
        <w:t>Order once given, whether the same is being actively implemented by the Protection Officer with aide from the respective lawyer.</w:t>
      </w:r>
    </w:p>
    <w:p w:rsidR="005B3A95" w:rsidRDefault="005B3A95" w:rsidP="00C304E2">
      <w:pPr>
        <w:pStyle w:val="ListParagraph"/>
        <w:numPr>
          <w:ilvl w:val="0"/>
          <w:numId w:val="15"/>
        </w:numPr>
        <w:spacing w:after="0"/>
        <w:rPr>
          <w:rFonts w:asciiTheme="majorHAnsi" w:eastAsia="Times New Roman" w:hAnsiTheme="majorHAnsi" w:cs="Times New Roman"/>
          <w:lang w:eastAsia="en-IN" w:bidi="hi-IN"/>
        </w:rPr>
      </w:pPr>
      <w:r>
        <w:rPr>
          <w:rFonts w:asciiTheme="majorHAnsi" w:eastAsia="Times New Roman" w:hAnsiTheme="majorHAnsi" w:cs="Times New Roman"/>
          <w:lang w:eastAsia="en-IN" w:bidi="hi-IN"/>
        </w:rPr>
        <w:t>Relief under section 19 for retrieving the ‘</w:t>
      </w:r>
      <w:proofErr w:type="spellStart"/>
      <w:r>
        <w:rPr>
          <w:rFonts w:asciiTheme="majorHAnsi" w:eastAsia="Times New Roman" w:hAnsiTheme="majorHAnsi" w:cs="Times New Roman"/>
          <w:lang w:eastAsia="en-IN" w:bidi="hi-IN"/>
        </w:rPr>
        <w:t>stridhan</w:t>
      </w:r>
      <w:proofErr w:type="spellEnd"/>
      <w:r>
        <w:rPr>
          <w:rFonts w:asciiTheme="majorHAnsi" w:eastAsia="Times New Roman" w:hAnsiTheme="majorHAnsi" w:cs="Times New Roman"/>
          <w:lang w:eastAsia="en-IN" w:bidi="hi-IN"/>
        </w:rPr>
        <w:t xml:space="preserve">’ is filed or not, similarly, if the applicant desires to stay in the same household, then asking for relief to stay in the shared household. </w:t>
      </w:r>
    </w:p>
    <w:p w:rsidR="005B3A95" w:rsidRDefault="005B3A95" w:rsidP="00C304E2">
      <w:pPr>
        <w:pStyle w:val="ListParagraph"/>
        <w:numPr>
          <w:ilvl w:val="0"/>
          <w:numId w:val="15"/>
        </w:numPr>
        <w:spacing w:after="0"/>
        <w:rPr>
          <w:rFonts w:asciiTheme="majorHAnsi" w:eastAsia="Times New Roman" w:hAnsiTheme="majorHAnsi" w:cs="Times New Roman"/>
          <w:lang w:eastAsia="en-IN" w:bidi="hi-IN"/>
        </w:rPr>
      </w:pPr>
      <w:r>
        <w:rPr>
          <w:rFonts w:asciiTheme="majorHAnsi" w:eastAsia="Times New Roman" w:hAnsiTheme="majorHAnsi" w:cs="Times New Roman"/>
          <w:lang w:eastAsia="en-IN" w:bidi="hi-IN"/>
        </w:rPr>
        <w:t>Parallel proceedings have to run concurrent to PWDVA proceedings – for mediation under Personal Law, for securing the right of guardianship of the ch</w:t>
      </w:r>
      <w:r w:rsidR="006A0DF5">
        <w:rPr>
          <w:rFonts w:asciiTheme="majorHAnsi" w:eastAsia="Times New Roman" w:hAnsiTheme="majorHAnsi" w:cs="Times New Roman"/>
          <w:lang w:eastAsia="en-IN" w:bidi="hi-IN"/>
        </w:rPr>
        <w:t xml:space="preserve">ild under </w:t>
      </w:r>
      <w:proofErr w:type="spellStart"/>
      <w:r w:rsidR="006A0DF5">
        <w:rPr>
          <w:rFonts w:asciiTheme="majorHAnsi" w:eastAsia="Times New Roman" w:hAnsiTheme="majorHAnsi" w:cs="Times New Roman"/>
          <w:lang w:eastAsia="en-IN" w:bidi="hi-IN"/>
        </w:rPr>
        <w:t>Gaurdianship</w:t>
      </w:r>
      <w:proofErr w:type="spellEnd"/>
      <w:r w:rsidR="006A0DF5">
        <w:rPr>
          <w:rFonts w:asciiTheme="majorHAnsi" w:eastAsia="Times New Roman" w:hAnsiTheme="majorHAnsi" w:cs="Times New Roman"/>
          <w:lang w:eastAsia="en-IN" w:bidi="hi-IN"/>
        </w:rPr>
        <w:t xml:space="preserve"> and Ward</w:t>
      </w:r>
      <w:r>
        <w:rPr>
          <w:rFonts w:asciiTheme="majorHAnsi" w:eastAsia="Times New Roman" w:hAnsiTheme="majorHAnsi" w:cs="Times New Roman"/>
          <w:lang w:eastAsia="en-IN" w:bidi="hi-IN"/>
        </w:rPr>
        <w:t xml:space="preserve"> Act, criminal proceeding</w:t>
      </w:r>
      <w:r w:rsidR="006A0DF5">
        <w:rPr>
          <w:rFonts w:asciiTheme="majorHAnsi" w:eastAsia="Times New Roman" w:hAnsiTheme="majorHAnsi" w:cs="Times New Roman"/>
          <w:lang w:eastAsia="en-IN" w:bidi="hi-IN"/>
        </w:rPr>
        <w:t>s</w:t>
      </w:r>
      <w:r>
        <w:rPr>
          <w:rFonts w:asciiTheme="majorHAnsi" w:eastAsia="Times New Roman" w:hAnsiTheme="majorHAnsi" w:cs="Times New Roman"/>
          <w:lang w:eastAsia="en-IN" w:bidi="hi-IN"/>
        </w:rPr>
        <w:t xml:space="preserve"> under section 498 (a) </w:t>
      </w:r>
      <w:r w:rsidR="00452507">
        <w:rPr>
          <w:rFonts w:asciiTheme="majorHAnsi" w:eastAsia="Times New Roman" w:hAnsiTheme="majorHAnsi" w:cs="Times New Roman"/>
          <w:lang w:eastAsia="en-IN" w:bidi="hi-IN"/>
        </w:rPr>
        <w:t>Indian Penal Code, 1870.</w:t>
      </w:r>
    </w:p>
    <w:p w:rsidR="009E1E4C" w:rsidRDefault="009E1E4C" w:rsidP="00C40785">
      <w:pPr>
        <w:pStyle w:val="ListParagraph"/>
        <w:spacing w:after="0"/>
        <w:rPr>
          <w:rFonts w:asciiTheme="majorHAnsi" w:eastAsia="Times New Roman" w:hAnsiTheme="majorHAnsi" w:cs="Times New Roman"/>
          <w:lang w:eastAsia="en-IN" w:bidi="hi-IN"/>
        </w:rPr>
      </w:pPr>
    </w:p>
    <w:p w:rsidR="00257B86" w:rsidRDefault="00257B86" w:rsidP="00257B86">
      <w:pPr>
        <w:pStyle w:val="ListParagraph"/>
        <w:spacing w:after="0"/>
        <w:rPr>
          <w:rFonts w:asciiTheme="majorHAnsi" w:eastAsia="Times New Roman" w:hAnsiTheme="majorHAnsi" w:cs="Times New Roman"/>
          <w:lang w:eastAsia="en-IN" w:bidi="hi-IN"/>
        </w:rPr>
      </w:pPr>
    </w:p>
    <w:p w:rsidR="00257B86" w:rsidRDefault="005B3A95" w:rsidP="00C304E2">
      <w:pPr>
        <w:pStyle w:val="ListParagraph"/>
        <w:numPr>
          <w:ilvl w:val="0"/>
          <w:numId w:val="14"/>
        </w:numPr>
        <w:spacing w:after="0"/>
        <w:rPr>
          <w:rFonts w:asciiTheme="majorHAnsi" w:eastAsia="Times New Roman" w:hAnsiTheme="majorHAnsi" w:cs="Times New Roman"/>
          <w:lang w:eastAsia="en-IN" w:bidi="hi-IN"/>
        </w:rPr>
      </w:pPr>
      <w:r>
        <w:rPr>
          <w:rFonts w:asciiTheme="majorHAnsi" w:eastAsia="Times New Roman" w:hAnsiTheme="majorHAnsi" w:cs="Times New Roman"/>
          <w:b/>
          <w:bCs/>
          <w:lang w:eastAsia="en-IN" w:bidi="hi-IN"/>
        </w:rPr>
        <w:t>Cases related to Main</w:t>
      </w:r>
      <w:r w:rsidRPr="00B573A4">
        <w:rPr>
          <w:rFonts w:asciiTheme="majorHAnsi" w:eastAsia="Times New Roman" w:hAnsiTheme="majorHAnsi" w:cs="Times New Roman"/>
          <w:b/>
          <w:bCs/>
          <w:lang w:eastAsia="en-IN" w:bidi="hi-IN"/>
        </w:rPr>
        <w:t>tenance</w:t>
      </w:r>
      <w:r w:rsidR="00257B86" w:rsidRPr="00B573A4">
        <w:rPr>
          <w:rFonts w:asciiTheme="majorHAnsi" w:eastAsia="Times New Roman" w:hAnsiTheme="majorHAnsi" w:cs="Times New Roman"/>
          <w:b/>
          <w:bCs/>
          <w:lang w:eastAsia="en-IN" w:bidi="hi-IN"/>
        </w:rPr>
        <w:t xml:space="preserve"> </w:t>
      </w:r>
      <w:r w:rsidR="00257B86">
        <w:rPr>
          <w:rFonts w:asciiTheme="majorHAnsi" w:eastAsia="Times New Roman" w:hAnsiTheme="majorHAnsi" w:cs="Times New Roman"/>
          <w:lang w:eastAsia="en-IN" w:bidi="hi-IN"/>
        </w:rPr>
        <w:t xml:space="preserve">: </w:t>
      </w:r>
    </w:p>
    <w:p w:rsidR="005B3A95" w:rsidRPr="005B3A95" w:rsidRDefault="005B3A95" w:rsidP="005B3A95">
      <w:pPr>
        <w:pStyle w:val="ListParagraph"/>
        <w:spacing w:after="0"/>
        <w:ind w:left="1080"/>
        <w:rPr>
          <w:rFonts w:asciiTheme="majorHAnsi" w:eastAsia="Times New Roman" w:hAnsiTheme="majorHAnsi" w:cs="Times New Roman"/>
          <w:lang w:eastAsia="en-IN" w:bidi="hi-IN"/>
        </w:rPr>
      </w:pPr>
      <w:r>
        <w:rPr>
          <w:rFonts w:asciiTheme="majorHAnsi" w:eastAsia="Times New Roman" w:hAnsiTheme="majorHAnsi" w:cs="Times New Roman"/>
          <w:lang w:eastAsia="en-IN" w:bidi="hi-IN"/>
        </w:rPr>
        <w:t xml:space="preserve">Every case filed for Maintenance under Sec 125, CrPC is reviewed on following </w:t>
      </w:r>
      <w:proofErr w:type="gramStart"/>
      <w:r>
        <w:rPr>
          <w:rFonts w:asciiTheme="majorHAnsi" w:eastAsia="Times New Roman" w:hAnsiTheme="majorHAnsi" w:cs="Times New Roman"/>
          <w:lang w:eastAsia="en-IN" w:bidi="hi-IN"/>
        </w:rPr>
        <w:t>parameters :</w:t>
      </w:r>
      <w:proofErr w:type="gramEnd"/>
    </w:p>
    <w:p w:rsidR="00BB48AD" w:rsidRPr="00C40785" w:rsidRDefault="009E1E4C" w:rsidP="00C304E2">
      <w:pPr>
        <w:pStyle w:val="ListParagraph"/>
        <w:numPr>
          <w:ilvl w:val="0"/>
          <w:numId w:val="6"/>
        </w:numPr>
        <w:spacing w:after="0"/>
        <w:rPr>
          <w:rFonts w:asciiTheme="majorHAnsi" w:eastAsia="Times New Roman" w:hAnsiTheme="majorHAnsi" w:cs="Times New Roman"/>
          <w:lang w:eastAsia="en-IN" w:bidi="hi-IN"/>
        </w:rPr>
      </w:pPr>
      <w:r>
        <w:rPr>
          <w:rFonts w:asciiTheme="majorHAnsi" w:eastAsia="Times New Roman" w:hAnsiTheme="majorHAnsi" w:cs="Times New Roman"/>
          <w:lang w:eastAsia="en-IN" w:bidi="hi-IN"/>
        </w:rPr>
        <w:t xml:space="preserve">Whether proof of </w:t>
      </w:r>
      <w:r w:rsidR="00C51286">
        <w:rPr>
          <w:rFonts w:asciiTheme="majorHAnsi" w:eastAsia="Times New Roman" w:hAnsiTheme="majorHAnsi" w:cs="Times New Roman"/>
          <w:lang w:eastAsia="en-IN" w:bidi="hi-IN"/>
        </w:rPr>
        <w:t>husban</w:t>
      </w:r>
      <w:r>
        <w:rPr>
          <w:rFonts w:asciiTheme="majorHAnsi" w:eastAsia="Times New Roman" w:hAnsiTheme="majorHAnsi" w:cs="Times New Roman"/>
          <w:lang w:eastAsia="en-IN" w:bidi="hi-IN"/>
        </w:rPr>
        <w:t>d’s income is attached – if not, what steps were taken or not to obtain the same by the Lawyer. In the absence of a documentary proof of evidence</w:t>
      </w:r>
      <w:r w:rsidR="00974BAA">
        <w:rPr>
          <w:rFonts w:asciiTheme="majorHAnsi" w:eastAsia="Times New Roman" w:hAnsiTheme="majorHAnsi" w:cs="Times New Roman"/>
          <w:lang w:eastAsia="en-IN" w:bidi="hi-IN"/>
        </w:rPr>
        <w:t xml:space="preserve">, there is a review of the strategies used to prove the same, for </w:t>
      </w:r>
      <w:proofErr w:type="gramStart"/>
      <w:r w:rsidR="00974BAA">
        <w:rPr>
          <w:rFonts w:asciiTheme="majorHAnsi" w:eastAsia="Times New Roman" w:hAnsiTheme="majorHAnsi" w:cs="Times New Roman"/>
          <w:lang w:eastAsia="en-IN" w:bidi="hi-IN"/>
        </w:rPr>
        <w:t>example :</w:t>
      </w:r>
      <w:proofErr w:type="gramEnd"/>
      <w:r w:rsidR="00974BAA">
        <w:rPr>
          <w:rFonts w:asciiTheme="majorHAnsi" w:eastAsia="Times New Roman" w:hAnsiTheme="majorHAnsi" w:cs="Times New Roman"/>
          <w:lang w:eastAsia="en-IN" w:bidi="hi-IN"/>
        </w:rPr>
        <w:t xml:space="preserve">  the employer of the Husband being called as a witness to testify the same, co</w:t>
      </w:r>
      <w:r w:rsidR="00F11A0E">
        <w:rPr>
          <w:rFonts w:asciiTheme="majorHAnsi" w:eastAsia="Times New Roman" w:hAnsiTheme="majorHAnsi" w:cs="Times New Roman"/>
          <w:lang w:eastAsia="en-IN" w:bidi="hi-IN"/>
        </w:rPr>
        <w:t>py of pass-book attached to the</w:t>
      </w:r>
      <w:r w:rsidR="00BB48AD">
        <w:rPr>
          <w:rFonts w:asciiTheme="majorHAnsi" w:eastAsia="Times New Roman" w:hAnsiTheme="majorHAnsi" w:cs="Times New Roman"/>
          <w:lang w:eastAsia="en-IN" w:bidi="hi-IN"/>
        </w:rPr>
        <w:t xml:space="preserve"> account,  filing an RTI to obtain relevant information about documents related to the property owned by husband of the applicant,  examining any witness from the work-place of the husband to prove the salary of the husband. Any strategy related to proving the financial status of the husband.</w:t>
      </w:r>
    </w:p>
    <w:p w:rsidR="00F11A0E" w:rsidRDefault="00356804" w:rsidP="00C304E2">
      <w:pPr>
        <w:pStyle w:val="ListParagraph"/>
        <w:numPr>
          <w:ilvl w:val="0"/>
          <w:numId w:val="6"/>
        </w:numPr>
        <w:spacing w:after="0"/>
        <w:rPr>
          <w:rFonts w:asciiTheme="majorHAnsi" w:eastAsia="Times New Roman" w:hAnsiTheme="majorHAnsi" w:cs="Times New Roman"/>
          <w:lang w:eastAsia="en-IN" w:bidi="hi-IN"/>
        </w:rPr>
      </w:pPr>
      <w:r>
        <w:rPr>
          <w:rFonts w:asciiTheme="majorHAnsi" w:eastAsia="Times New Roman" w:hAnsiTheme="majorHAnsi" w:cs="Times New Roman"/>
          <w:lang w:eastAsia="en-IN" w:bidi="hi-IN"/>
        </w:rPr>
        <w:t>Requesting for the maximum monetary relief, which is possible in the light of the case. This is in line with the fact that there exists no upper limit or ce</w:t>
      </w:r>
      <w:r w:rsidR="00452507">
        <w:rPr>
          <w:rFonts w:asciiTheme="majorHAnsi" w:eastAsia="Times New Roman" w:hAnsiTheme="majorHAnsi" w:cs="Times New Roman"/>
          <w:lang w:eastAsia="en-IN" w:bidi="hi-IN"/>
        </w:rPr>
        <w:t>ili</w:t>
      </w:r>
      <w:r>
        <w:rPr>
          <w:rFonts w:asciiTheme="majorHAnsi" w:eastAsia="Times New Roman" w:hAnsiTheme="majorHAnsi" w:cs="Times New Roman"/>
          <w:lang w:eastAsia="en-IN" w:bidi="hi-IN"/>
        </w:rPr>
        <w:t xml:space="preserve">ng that bars the same, except that the same has to be in proportion with the financial status of the husband. For </w:t>
      </w:r>
      <w:r>
        <w:rPr>
          <w:rFonts w:asciiTheme="majorHAnsi" w:eastAsia="Times New Roman" w:hAnsiTheme="majorHAnsi" w:cs="Times New Roman"/>
          <w:lang w:eastAsia="en-IN" w:bidi="hi-IN"/>
        </w:rPr>
        <w:lastRenderedPageBreak/>
        <w:t xml:space="preserve">example, if it is proved that the monthly income Husband is </w:t>
      </w:r>
      <w:proofErr w:type="spellStart"/>
      <w:r>
        <w:rPr>
          <w:rFonts w:asciiTheme="majorHAnsi" w:eastAsia="Times New Roman" w:hAnsiTheme="majorHAnsi" w:cs="Times New Roman"/>
          <w:lang w:eastAsia="en-IN" w:bidi="hi-IN"/>
        </w:rPr>
        <w:t>Rs</w:t>
      </w:r>
      <w:proofErr w:type="spellEnd"/>
      <w:r>
        <w:rPr>
          <w:rFonts w:asciiTheme="majorHAnsi" w:eastAsia="Times New Roman" w:hAnsiTheme="majorHAnsi" w:cs="Times New Roman"/>
          <w:lang w:eastAsia="en-IN" w:bidi="hi-IN"/>
        </w:rPr>
        <w:t xml:space="preserve">. 50,000 then the monetary relief sought, will be anywhere in the range of 20,000 – 30,000, again depending upon the circumstances of the case. </w:t>
      </w:r>
    </w:p>
    <w:p w:rsidR="00F11A0E" w:rsidRDefault="00F11A0E" w:rsidP="00C304E2">
      <w:pPr>
        <w:pStyle w:val="ListParagraph"/>
        <w:numPr>
          <w:ilvl w:val="0"/>
          <w:numId w:val="6"/>
        </w:numPr>
        <w:spacing w:after="0"/>
        <w:rPr>
          <w:rFonts w:asciiTheme="majorHAnsi" w:eastAsia="Times New Roman" w:hAnsiTheme="majorHAnsi" w:cs="Times New Roman"/>
          <w:lang w:eastAsia="en-IN" w:bidi="hi-IN"/>
        </w:rPr>
      </w:pPr>
      <w:r>
        <w:rPr>
          <w:rFonts w:asciiTheme="majorHAnsi" w:eastAsia="Times New Roman" w:hAnsiTheme="majorHAnsi" w:cs="Times New Roman"/>
          <w:lang w:eastAsia="en-IN" w:bidi="hi-IN"/>
        </w:rPr>
        <w:t>Evidence supplied to qualify the victim as ‘unable to maintain herself in absence of any monetary relief.’</w:t>
      </w:r>
      <w:r w:rsidR="00BB48AD">
        <w:rPr>
          <w:rFonts w:asciiTheme="majorHAnsi" w:eastAsia="Times New Roman" w:hAnsiTheme="majorHAnsi" w:cs="Times New Roman"/>
          <w:lang w:eastAsia="en-IN" w:bidi="hi-IN"/>
        </w:rPr>
        <w:t xml:space="preserve"> Examining any </w:t>
      </w:r>
      <w:r w:rsidR="00356804">
        <w:rPr>
          <w:rFonts w:asciiTheme="majorHAnsi" w:eastAsia="Times New Roman" w:hAnsiTheme="majorHAnsi" w:cs="Times New Roman"/>
          <w:lang w:eastAsia="en-IN" w:bidi="hi-IN"/>
        </w:rPr>
        <w:t xml:space="preserve">possible and available </w:t>
      </w:r>
      <w:r w:rsidR="00BB48AD">
        <w:rPr>
          <w:rFonts w:asciiTheme="majorHAnsi" w:eastAsia="Times New Roman" w:hAnsiTheme="majorHAnsi" w:cs="Times New Roman"/>
          <w:lang w:eastAsia="en-IN" w:bidi="hi-IN"/>
        </w:rPr>
        <w:t xml:space="preserve">witness – relatives, neighbours, etc., to prove the same. </w:t>
      </w:r>
    </w:p>
    <w:p w:rsidR="002B5152" w:rsidRDefault="00BB48AD" w:rsidP="00C304E2">
      <w:pPr>
        <w:pStyle w:val="ListParagraph"/>
        <w:numPr>
          <w:ilvl w:val="0"/>
          <w:numId w:val="6"/>
        </w:numPr>
        <w:spacing w:after="0"/>
        <w:rPr>
          <w:rFonts w:asciiTheme="majorHAnsi" w:eastAsia="Times New Roman" w:hAnsiTheme="majorHAnsi" w:cs="Times New Roman"/>
          <w:lang w:eastAsia="en-IN" w:bidi="hi-IN"/>
        </w:rPr>
      </w:pPr>
      <w:r w:rsidRPr="008D4EBE">
        <w:rPr>
          <w:rFonts w:asciiTheme="majorHAnsi" w:eastAsia="Times New Roman" w:hAnsiTheme="majorHAnsi" w:cs="Times New Roman"/>
          <w:lang w:eastAsia="en-IN" w:bidi="hi-IN"/>
        </w:rPr>
        <w:t>Including</w:t>
      </w:r>
      <w:r w:rsidR="00356804" w:rsidRPr="00C40785">
        <w:rPr>
          <w:rFonts w:asciiTheme="majorHAnsi" w:eastAsia="Times New Roman" w:hAnsiTheme="majorHAnsi" w:cs="Times New Roman"/>
          <w:lang w:eastAsia="en-IN" w:bidi="hi-IN"/>
        </w:rPr>
        <w:t xml:space="preserve"> </w:t>
      </w:r>
      <w:r w:rsidRPr="00C40785">
        <w:rPr>
          <w:rFonts w:asciiTheme="majorHAnsi" w:eastAsia="Times New Roman" w:hAnsiTheme="majorHAnsi" w:cs="Times New Roman"/>
          <w:lang w:eastAsia="en-IN" w:bidi="hi-IN"/>
        </w:rPr>
        <w:t>the copy of Divorce petition filed by the husband</w:t>
      </w:r>
      <w:r w:rsidR="00356804" w:rsidRPr="00C40785">
        <w:rPr>
          <w:rFonts w:asciiTheme="majorHAnsi" w:eastAsia="Times New Roman" w:hAnsiTheme="majorHAnsi" w:cs="Times New Roman"/>
          <w:lang w:eastAsia="en-IN" w:bidi="hi-IN"/>
        </w:rPr>
        <w:t xml:space="preserve"> and ‘a copy of the petition for ‘Restitution of Conjugal R</w:t>
      </w:r>
      <w:r w:rsidR="002B5152" w:rsidRPr="00C40785">
        <w:rPr>
          <w:rFonts w:asciiTheme="majorHAnsi" w:eastAsia="Times New Roman" w:hAnsiTheme="majorHAnsi" w:cs="Times New Roman"/>
          <w:lang w:eastAsia="en-IN" w:bidi="hi-IN"/>
        </w:rPr>
        <w:t>ights</w:t>
      </w:r>
      <w:r w:rsidR="00356804" w:rsidRPr="00C40785">
        <w:rPr>
          <w:rFonts w:asciiTheme="majorHAnsi" w:eastAsia="Times New Roman" w:hAnsiTheme="majorHAnsi" w:cs="Times New Roman"/>
          <w:lang w:eastAsia="en-IN" w:bidi="hi-IN"/>
        </w:rPr>
        <w:t>’</w:t>
      </w:r>
      <w:r w:rsidR="002B5152" w:rsidRPr="00C40785">
        <w:rPr>
          <w:rFonts w:asciiTheme="majorHAnsi" w:eastAsia="Times New Roman" w:hAnsiTheme="majorHAnsi" w:cs="Times New Roman"/>
          <w:lang w:eastAsia="en-IN" w:bidi="hi-IN"/>
        </w:rPr>
        <w:t xml:space="preserve"> filed by applicant</w:t>
      </w:r>
      <w:r w:rsidRPr="00C40785">
        <w:rPr>
          <w:rFonts w:asciiTheme="majorHAnsi" w:eastAsia="Times New Roman" w:hAnsiTheme="majorHAnsi" w:cs="Times New Roman"/>
          <w:lang w:eastAsia="en-IN" w:bidi="hi-IN"/>
        </w:rPr>
        <w:t>, if any</w:t>
      </w:r>
      <w:r w:rsidR="00356804">
        <w:rPr>
          <w:rFonts w:asciiTheme="majorHAnsi" w:eastAsia="Times New Roman" w:hAnsiTheme="majorHAnsi" w:cs="Times New Roman"/>
          <w:lang w:eastAsia="en-IN" w:bidi="hi-IN"/>
        </w:rPr>
        <w:t>.</w:t>
      </w:r>
    </w:p>
    <w:p w:rsidR="006A0DF5" w:rsidRDefault="00356804" w:rsidP="00C304E2">
      <w:pPr>
        <w:pStyle w:val="ListParagraph"/>
        <w:numPr>
          <w:ilvl w:val="0"/>
          <w:numId w:val="6"/>
        </w:numPr>
        <w:spacing w:after="0"/>
        <w:rPr>
          <w:rFonts w:asciiTheme="majorHAnsi" w:eastAsia="Times New Roman" w:hAnsiTheme="majorHAnsi" w:cs="Times New Roman"/>
          <w:lang w:eastAsia="en-IN" w:bidi="hi-IN"/>
        </w:rPr>
      </w:pPr>
      <w:r>
        <w:rPr>
          <w:rFonts w:asciiTheme="majorHAnsi" w:eastAsia="Times New Roman" w:hAnsiTheme="majorHAnsi" w:cs="Times New Roman"/>
          <w:lang w:eastAsia="en-IN" w:bidi="hi-IN"/>
        </w:rPr>
        <w:t xml:space="preserve">Mentioning of all the known addresses of the Husband for the purpose of serving notice and other documents – permanent address, address of the place where he resides for the purpose of job, address where he is most likely to be found other than permanent address, etc. </w:t>
      </w:r>
    </w:p>
    <w:p w:rsidR="00B56B65" w:rsidRPr="006A0DF5" w:rsidRDefault="00356804" w:rsidP="00C304E2">
      <w:pPr>
        <w:pStyle w:val="ListParagraph"/>
        <w:numPr>
          <w:ilvl w:val="0"/>
          <w:numId w:val="6"/>
        </w:numPr>
        <w:spacing w:after="0"/>
        <w:rPr>
          <w:rFonts w:asciiTheme="majorHAnsi" w:eastAsia="Times New Roman" w:hAnsiTheme="majorHAnsi" w:cs="Times New Roman"/>
          <w:lang w:eastAsia="en-IN" w:bidi="hi-IN"/>
        </w:rPr>
      </w:pPr>
      <w:r w:rsidRPr="006A0DF5">
        <w:rPr>
          <w:rFonts w:asciiTheme="majorHAnsi" w:eastAsia="Times New Roman" w:hAnsiTheme="majorHAnsi" w:cs="Times New Roman"/>
          <w:lang w:eastAsia="en-IN" w:bidi="hi-IN"/>
        </w:rPr>
        <w:t xml:space="preserve">Steps taken for securing an interim relief by way of an order of ‘Interim Maintenance’ by the Court. The strategies adopted by the Lawyer – orally and through written submissions are analysed and suggested upon. </w:t>
      </w:r>
    </w:p>
    <w:p w:rsidR="00257B86" w:rsidRDefault="00257B86" w:rsidP="00257B86">
      <w:pPr>
        <w:pStyle w:val="ListParagraph"/>
        <w:spacing w:after="0"/>
        <w:rPr>
          <w:rFonts w:asciiTheme="majorHAnsi" w:eastAsia="Times New Roman" w:hAnsiTheme="majorHAnsi" w:cs="Times New Roman"/>
          <w:lang w:eastAsia="en-IN" w:bidi="hi-IN"/>
        </w:rPr>
      </w:pPr>
    </w:p>
    <w:p w:rsidR="00257B86" w:rsidRPr="00B573A4" w:rsidRDefault="00257B86" w:rsidP="00C304E2">
      <w:pPr>
        <w:pStyle w:val="ListParagraph"/>
        <w:numPr>
          <w:ilvl w:val="0"/>
          <w:numId w:val="14"/>
        </w:numPr>
        <w:spacing w:after="0"/>
        <w:rPr>
          <w:rFonts w:asciiTheme="majorHAnsi" w:eastAsia="Times New Roman" w:hAnsiTheme="majorHAnsi" w:cs="Times New Roman"/>
          <w:b/>
          <w:bCs/>
          <w:lang w:eastAsia="en-IN" w:bidi="hi-IN"/>
        </w:rPr>
      </w:pPr>
      <w:r w:rsidRPr="00B573A4">
        <w:rPr>
          <w:rFonts w:asciiTheme="majorHAnsi" w:eastAsia="Times New Roman" w:hAnsiTheme="majorHAnsi" w:cs="Times New Roman"/>
          <w:b/>
          <w:bCs/>
          <w:lang w:eastAsia="en-IN" w:bidi="hi-IN"/>
        </w:rPr>
        <w:t>Cases related to F</w:t>
      </w:r>
      <w:r w:rsidR="00B20769">
        <w:rPr>
          <w:rFonts w:asciiTheme="majorHAnsi" w:eastAsia="Times New Roman" w:hAnsiTheme="majorHAnsi" w:cs="Times New Roman"/>
          <w:b/>
          <w:bCs/>
          <w:lang w:eastAsia="en-IN" w:bidi="hi-IN"/>
        </w:rPr>
        <w:t xml:space="preserve">orest </w:t>
      </w:r>
      <w:r w:rsidRPr="00B573A4">
        <w:rPr>
          <w:rFonts w:asciiTheme="majorHAnsi" w:eastAsia="Times New Roman" w:hAnsiTheme="majorHAnsi" w:cs="Times New Roman"/>
          <w:b/>
          <w:bCs/>
          <w:lang w:eastAsia="en-IN" w:bidi="hi-IN"/>
        </w:rPr>
        <w:t>R</w:t>
      </w:r>
      <w:r w:rsidR="00B20769">
        <w:rPr>
          <w:rFonts w:asciiTheme="majorHAnsi" w:eastAsia="Times New Roman" w:hAnsiTheme="majorHAnsi" w:cs="Times New Roman"/>
          <w:b/>
          <w:bCs/>
          <w:lang w:eastAsia="en-IN" w:bidi="hi-IN"/>
        </w:rPr>
        <w:t>ights under ‘The Scheduled Tribe and other Traditional Forest Dwellers(Recognition of Forest Rights Act) , 2006’</w:t>
      </w:r>
      <w:r w:rsidRPr="00B573A4">
        <w:rPr>
          <w:rFonts w:asciiTheme="majorHAnsi" w:eastAsia="Times New Roman" w:hAnsiTheme="majorHAnsi" w:cs="Times New Roman"/>
          <w:b/>
          <w:bCs/>
          <w:lang w:eastAsia="en-IN" w:bidi="hi-IN"/>
        </w:rPr>
        <w:t xml:space="preserve"> : </w:t>
      </w:r>
    </w:p>
    <w:p w:rsidR="00B20769" w:rsidRPr="00C40785" w:rsidRDefault="00B20769" w:rsidP="00C304E2">
      <w:pPr>
        <w:pStyle w:val="MediumGrid1-Accent21"/>
        <w:numPr>
          <w:ilvl w:val="0"/>
          <w:numId w:val="10"/>
        </w:numPr>
        <w:spacing w:line="276" w:lineRule="auto"/>
        <w:rPr>
          <w:rFonts w:asciiTheme="majorHAnsi" w:eastAsia="Times New Roman" w:hAnsiTheme="majorHAnsi" w:cs="Times New Roman"/>
          <w:sz w:val="22"/>
          <w:szCs w:val="22"/>
          <w:lang w:bidi="hi-IN"/>
        </w:rPr>
      </w:pPr>
      <w:r>
        <w:rPr>
          <w:rFonts w:asciiTheme="majorHAnsi" w:eastAsia="Times New Roman" w:hAnsiTheme="majorHAnsi" w:cs="Times New Roman"/>
          <w:lang w:bidi="hi-IN"/>
        </w:rPr>
        <w:t xml:space="preserve">Securing the documentary proof of residence, as </w:t>
      </w:r>
      <w:r w:rsidR="00405125">
        <w:rPr>
          <w:rFonts w:asciiTheme="majorHAnsi" w:eastAsia="Times New Roman" w:hAnsiTheme="majorHAnsi" w:cs="Times New Roman"/>
          <w:lang w:bidi="hi-IN"/>
        </w:rPr>
        <w:t xml:space="preserve">an </w:t>
      </w:r>
      <w:r>
        <w:rPr>
          <w:rFonts w:asciiTheme="majorHAnsi" w:eastAsia="Times New Roman" w:hAnsiTheme="majorHAnsi" w:cs="Times New Roman"/>
          <w:lang w:bidi="hi-IN"/>
        </w:rPr>
        <w:t>evidence</w:t>
      </w:r>
      <w:r w:rsidR="00405125">
        <w:rPr>
          <w:rFonts w:asciiTheme="majorHAnsi" w:eastAsia="Times New Roman" w:hAnsiTheme="majorHAnsi" w:cs="Times New Roman"/>
          <w:lang w:bidi="hi-IN"/>
        </w:rPr>
        <w:t xml:space="preserve"> to support the acceptance of the claim, as mentioned under Section 2(o) of the Act.</w:t>
      </w:r>
    </w:p>
    <w:p w:rsidR="00B20769" w:rsidRDefault="00B20769" w:rsidP="00C304E2">
      <w:pPr>
        <w:pStyle w:val="MediumGrid1-Accent21"/>
        <w:numPr>
          <w:ilvl w:val="0"/>
          <w:numId w:val="10"/>
        </w:numPr>
        <w:spacing w:line="276" w:lineRule="auto"/>
        <w:rPr>
          <w:rFonts w:asciiTheme="majorHAnsi" w:eastAsia="Times New Roman" w:hAnsiTheme="majorHAnsi" w:cs="Times New Roman"/>
          <w:sz w:val="22"/>
          <w:szCs w:val="22"/>
          <w:lang w:bidi="hi-IN"/>
        </w:rPr>
      </w:pPr>
      <w:r>
        <w:rPr>
          <w:rFonts w:asciiTheme="majorHAnsi" w:eastAsia="Times New Roman" w:hAnsiTheme="majorHAnsi" w:cs="Times New Roman"/>
          <w:lang w:bidi="hi-IN"/>
        </w:rPr>
        <w:t xml:space="preserve">Correct and </w:t>
      </w:r>
      <w:r>
        <w:rPr>
          <w:rFonts w:asciiTheme="majorHAnsi" w:eastAsia="Times New Roman" w:hAnsiTheme="majorHAnsi" w:cs="Times New Roman"/>
          <w:sz w:val="22"/>
          <w:szCs w:val="22"/>
          <w:lang w:bidi="hi-IN"/>
        </w:rPr>
        <w:t xml:space="preserve">verified ’survey number’ of the land in question is attached along with </w:t>
      </w:r>
      <w:r w:rsidR="00405125">
        <w:rPr>
          <w:rFonts w:asciiTheme="majorHAnsi" w:eastAsia="Times New Roman" w:hAnsiTheme="majorHAnsi" w:cs="Times New Roman"/>
          <w:sz w:val="22"/>
          <w:szCs w:val="22"/>
          <w:lang w:bidi="hi-IN"/>
        </w:rPr>
        <w:t>proof of</w:t>
      </w:r>
      <w:r>
        <w:rPr>
          <w:rFonts w:asciiTheme="majorHAnsi" w:eastAsia="Times New Roman" w:hAnsiTheme="majorHAnsi" w:cs="Times New Roman"/>
          <w:sz w:val="22"/>
          <w:szCs w:val="22"/>
          <w:lang w:bidi="hi-IN"/>
        </w:rPr>
        <w:t xml:space="preserve"> the number of resident</w:t>
      </w:r>
      <w:r w:rsidR="00405125">
        <w:rPr>
          <w:rFonts w:asciiTheme="majorHAnsi" w:eastAsia="Times New Roman" w:hAnsiTheme="majorHAnsi" w:cs="Times New Roman"/>
          <w:sz w:val="22"/>
          <w:szCs w:val="22"/>
          <w:lang w:bidi="hi-IN"/>
        </w:rPr>
        <w:t xml:space="preserve">s on the land. </w:t>
      </w:r>
    </w:p>
    <w:p w:rsidR="00B20769" w:rsidRPr="00C40785" w:rsidRDefault="00405125" w:rsidP="00C304E2">
      <w:pPr>
        <w:pStyle w:val="MediumGrid1-Accent21"/>
        <w:numPr>
          <w:ilvl w:val="0"/>
          <w:numId w:val="10"/>
        </w:numPr>
        <w:spacing w:line="276" w:lineRule="auto"/>
        <w:rPr>
          <w:rFonts w:asciiTheme="majorHAnsi" w:eastAsia="Times New Roman" w:hAnsiTheme="majorHAnsi" w:cs="Times New Roman"/>
          <w:sz w:val="22"/>
          <w:szCs w:val="22"/>
          <w:lang w:bidi="hi-IN"/>
        </w:rPr>
      </w:pPr>
      <w:r w:rsidRPr="008D4EBE">
        <w:rPr>
          <w:rFonts w:asciiTheme="majorHAnsi" w:eastAsia="Times New Roman" w:hAnsiTheme="majorHAnsi" w:cs="Times New Roman"/>
          <w:sz w:val="22"/>
          <w:szCs w:val="22"/>
          <w:lang w:bidi="hi-IN"/>
        </w:rPr>
        <w:t>Description of the land includ</w:t>
      </w:r>
      <w:r w:rsidRPr="00C40785">
        <w:rPr>
          <w:rFonts w:asciiTheme="majorHAnsi" w:eastAsia="Times New Roman" w:hAnsiTheme="majorHAnsi" w:cs="Times New Roman"/>
          <w:sz w:val="22"/>
          <w:szCs w:val="22"/>
          <w:lang w:bidi="hi-IN"/>
        </w:rPr>
        <w:t>ing its</w:t>
      </w:r>
      <w:r w:rsidR="00B20769" w:rsidRPr="00C40785">
        <w:rPr>
          <w:rFonts w:asciiTheme="majorHAnsi" w:eastAsia="Times New Roman" w:hAnsiTheme="majorHAnsi" w:cs="Times New Roman"/>
          <w:sz w:val="22"/>
          <w:szCs w:val="22"/>
          <w:lang w:bidi="hi-IN"/>
        </w:rPr>
        <w:t xml:space="preserve"> correct measurements </w:t>
      </w:r>
      <w:r w:rsidRPr="00C40785">
        <w:rPr>
          <w:rFonts w:asciiTheme="majorHAnsi" w:eastAsia="Times New Roman" w:hAnsiTheme="majorHAnsi" w:cs="Times New Roman"/>
          <w:sz w:val="22"/>
          <w:szCs w:val="22"/>
          <w:lang w:bidi="hi-IN"/>
        </w:rPr>
        <w:t xml:space="preserve">is supplied at the time of filing the claim. </w:t>
      </w:r>
    </w:p>
    <w:p w:rsidR="00B20769" w:rsidRPr="00452507" w:rsidRDefault="00B20769" w:rsidP="00452507">
      <w:pPr>
        <w:pStyle w:val="MediumGrid1-Accent21"/>
        <w:numPr>
          <w:ilvl w:val="0"/>
          <w:numId w:val="10"/>
        </w:numPr>
        <w:spacing w:line="276" w:lineRule="auto"/>
        <w:rPr>
          <w:rFonts w:asciiTheme="majorHAnsi" w:eastAsia="Times New Roman" w:hAnsiTheme="majorHAnsi" w:cs="Times New Roman"/>
          <w:sz w:val="22"/>
          <w:szCs w:val="22"/>
          <w:lang w:bidi="hi-IN"/>
        </w:rPr>
      </w:pPr>
      <w:r>
        <w:rPr>
          <w:rFonts w:asciiTheme="majorHAnsi" w:eastAsia="Times New Roman" w:hAnsiTheme="majorHAnsi" w:cs="Times New Roman"/>
          <w:sz w:val="22"/>
          <w:szCs w:val="22"/>
          <w:lang w:bidi="hi-IN"/>
        </w:rPr>
        <w:t xml:space="preserve">The name of the </w:t>
      </w:r>
      <w:proofErr w:type="spellStart"/>
      <w:r>
        <w:rPr>
          <w:rFonts w:asciiTheme="majorHAnsi" w:eastAsia="Times New Roman" w:hAnsiTheme="majorHAnsi" w:cs="Times New Roman"/>
          <w:sz w:val="22"/>
          <w:szCs w:val="22"/>
          <w:lang w:bidi="hi-IN"/>
        </w:rPr>
        <w:t>Panchayat</w:t>
      </w:r>
      <w:proofErr w:type="spellEnd"/>
      <w:r>
        <w:rPr>
          <w:rFonts w:asciiTheme="majorHAnsi" w:eastAsia="Times New Roman" w:hAnsiTheme="majorHAnsi" w:cs="Times New Roman"/>
          <w:sz w:val="22"/>
          <w:szCs w:val="22"/>
          <w:lang w:bidi="hi-IN"/>
        </w:rPr>
        <w:t xml:space="preserve"> </w:t>
      </w:r>
      <w:r w:rsidR="00405125">
        <w:rPr>
          <w:rFonts w:asciiTheme="majorHAnsi" w:eastAsia="Times New Roman" w:hAnsiTheme="majorHAnsi" w:cs="Times New Roman"/>
          <w:sz w:val="22"/>
          <w:szCs w:val="22"/>
          <w:lang w:bidi="hi-IN"/>
        </w:rPr>
        <w:t>in which the land in question is</w:t>
      </w:r>
      <w:r w:rsidR="00452507">
        <w:rPr>
          <w:rFonts w:asciiTheme="majorHAnsi" w:eastAsia="Times New Roman" w:hAnsiTheme="majorHAnsi" w:cs="Times New Roman"/>
          <w:sz w:val="22"/>
          <w:szCs w:val="22"/>
          <w:lang w:bidi="hi-IN"/>
        </w:rPr>
        <w:t xml:space="preserve"> </w:t>
      </w:r>
      <w:r w:rsidR="00405125" w:rsidRPr="00452507">
        <w:rPr>
          <w:rFonts w:asciiTheme="majorHAnsi" w:eastAsia="Times New Roman" w:hAnsiTheme="majorHAnsi" w:cs="Times New Roman"/>
          <w:sz w:val="22"/>
          <w:szCs w:val="22"/>
          <w:lang w:bidi="hi-IN"/>
        </w:rPr>
        <w:t xml:space="preserve">situated, is mentioned after enquiry and verification, so as to ensure applicability of the correct jurisdiction. </w:t>
      </w:r>
    </w:p>
    <w:p w:rsidR="00257B86" w:rsidRDefault="00257B86" w:rsidP="00257B86">
      <w:pPr>
        <w:spacing w:after="0"/>
        <w:rPr>
          <w:rFonts w:asciiTheme="majorHAnsi" w:eastAsia="Times New Roman" w:hAnsiTheme="majorHAnsi" w:cs="Times New Roman"/>
          <w:lang w:eastAsia="en-IN" w:bidi="hi-IN"/>
        </w:rPr>
      </w:pPr>
    </w:p>
    <w:p w:rsidR="00257B86" w:rsidRPr="00B573A4" w:rsidRDefault="00257B86" w:rsidP="00C304E2">
      <w:pPr>
        <w:pStyle w:val="ListParagraph"/>
        <w:numPr>
          <w:ilvl w:val="0"/>
          <w:numId w:val="14"/>
        </w:numPr>
        <w:spacing w:after="0"/>
        <w:rPr>
          <w:rFonts w:asciiTheme="majorHAnsi" w:eastAsia="Times New Roman" w:hAnsiTheme="majorHAnsi" w:cs="Times New Roman"/>
          <w:b/>
          <w:bCs/>
          <w:lang w:eastAsia="en-IN" w:bidi="hi-IN"/>
        </w:rPr>
      </w:pPr>
      <w:r w:rsidRPr="00B573A4">
        <w:rPr>
          <w:rFonts w:asciiTheme="majorHAnsi" w:eastAsia="Times New Roman" w:hAnsiTheme="majorHAnsi" w:cs="Times New Roman"/>
          <w:b/>
          <w:bCs/>
          <w:lang w:eastAsia="en-IN" w:bidi="hi-IN"/>
        </w:rPr>
        <w:t xml:space="preserve">Cases related to Victim Compensation </w:t>
      </w:r>
      <w:r w:rsidR="00405125">
        <w:rPr>
          <w:rFonts w:asciiTheme="majorHAnsi" w:eastAsia="Times New Roman" w:hAnsiTheme="majorHAnsi" w:cs="Times New Roman"/>
          <w:b/>
          <w:bCs/>
          <w:lang w:eastAsia="en-IN" w:bidi="hi-IN"/>
        </w:rPr>
        <w:t>under various laws</w:t>
      </w:r>
      <w:r w:rsidRPr="00B573A4">
        <w:rPr>
          <w:rFonts w:asciiTheme="majorHAnsi" w:eastAsia="Times New Roman" w:hAnsiTheme="majorHAnsi" w:cs="Times New Roman"/>
          <w:b/>
          <w:bCs/>
          <w:lang w:eastAsia="en-IN" w:bidi="hi-IN"/>
        </w:rPr>
        <w:t>:</w:t>
      </w:r>
    </w:p>
    <w:p w:rsidR="00257B86" w:rsidRDefault="00257B86" w:rsidP="00C304E2">
      <w:pPr>
        <w:pStyle w:val="ListParagraph"/>
        <w:numPr>
          <w:ilvl w:val="0"/>
          <w:numId w:val="7"/>
        </w:numPr>
        <w:spacing w:after="0"/>
        <w:rPr>
          <w:rFonts w:asciiTheme="majorHAnsi" w:eastAsia="Times New Roman" w:hAnsiTheme="majorHAnsi" w:cs="Times New Roman"/>
          <w:lang w:eastAsia="en-IN" w:bidi="hi-IN"/>
        </w:rPr>
      </w:pPr>
      <w:r>
        <w:rPr>
          <w:rFonts w:asciiTheme="majorHAnsi" w:eastAsia="Times New Roman" w:hAnsiTheme="majorHAnsi" w:cs="Times New Roman"/>
          <w:lang w:eastAsia="en-IN" w:bidi="hi-IN"/>
        </w:rPr>
        <w:t xml:space="preserve">The time-gap between the date on which an application was received by the local </w:t>
      </w:r>
      <w:r w:rsidR="00452507">
        <w:rPr>
          <w:rFonts w:asciiTheme="majorHAnsi" w:eastAsia="Times New Roman" w:hAnsiTheme="majorHAnsi" w:cs="Times New Roman"/>
          <w:lang w:eastAsia="en-IN" w:bidi="hi-IN"/>
        </w:rPr>
        <w:t xml:space="preserve">team </w:t>
      </w:r>
      <w:r>
        <w:rPr>
          <w:rFonts w:asciiTheme="majorHAnsi" w:eastAsia="Times New Roman" w:hAnsiTheme="majorHAnsi" w:cs="Times New Roman"/>
          <w:lang w:eastAsia="en-IN" w:bidi="hi-IN"/>
        </w:rPr>
        <w:t>and the date on which the application was filed in the concerned department.</w:t>
      </w:r>
    </w:p>
    <w:p w:rsidR="00257B86" w:rsidRDefault="00257B86" w:rsidP="00C304E2">
      <w:pPr>
        <w:pStyle w:val="ListParagraph"/>
        <w:numPr>
          <w:ilvl w:val="0"/>
          <w:numId w:val="7"/>
        </w:numPr>
        <w:spacing w:after="0"/>
        <w:rPr>
          <w:rFonts w:asciiTheme="majorHAnsi" w:eastAsia="Times New Roman" w:hAnsiTheme="majorHAnsi" w:cs="Times New Roman"/>
          <w:lang w:eastAsia="en-IN" w:bidi="hi-IN"/>
        </w:rPr>
      </w:pPr>
      <w:r>
        <w:rPr>
          <w:rFonts w:asciiTheme="majorHAnsi" w:eastAsia="Times New Roman" w:hAnsiTheme="majorHAnsi" w:cs="Times New Roman"/>
          <w:lang w:eastAsia="en-IN" w:bidi="hi-IN"/>
        </w:rPr>
        <w:t>Whether the contents of Application for Compensation are the same those mentioned in FIR by the litigant.</w:t>
      </w:r>
    </w:p>
    <w:p w:rsidR="00405125" w:rsidRDefault="00405125" w:rsidP="00C304E2">
      <w:pPr>
        <w:pStyle w:val="MediumGrid1-Accent21"/>
        <w:numPr>
          <w:ilvl w:val="0"/>
          <w:numId w:val="7"/>
        </w:numPr>
        <w:spacing w:line="276" w:lineRule="auto"/>
        <w:rPr>
          <w:rFonts w:asciiTheme="majorHAnsi" w:eastAsia="Times New Roman" w:hAnsiTheme="majorHAnsi" w:cs="Times New Roman"/>
          <w:sz w:val="22"/>
          <w:szCs w:val="22"/>
          <w:lang w:bidi="hi-IN"/>
        </w:rPr>
      </w:pPr>
      <w:r>
        <w:rPr>
          <w:rFonts w:asciiTheme="majorHAnsi" w:eastAsia="Times New Roman" w:hAnsiTheme="majorHAnsi" w:cs="Times New Roman"/>
          <w:sz w:val="22"/>
          <w:szCs w:val="22"/>
          <w:lang w:bidi="hi-IN"/>
        </w:rPr>
        <w:t xml:space="preserve">Compensation sought is matched with relevant law and subsequent scheme of the government. The same is done to ensure that application has been filed under </w:t>
      </w:r>
      <w:proofErr w:type="spellStart"/>
      <w:r>
        <w:rPr>
          <w:rFonts w:asciiTheme="majorHAnsi" w:eastAsia="Times New Roman" w:hAnsiTheme="majorHAnsi" w:cs="Times New Roman"/>
          <w:sz w:val="22"/>
          <w:szCs w:val="22"/>
          <w:lang w:bidi="hi-IN"/>
        </w:rPr>
        <w:t>teight</w:t>
      </w:r>
      <w:proofErr w:type="spellEnd"/>
      <w:r>
        <w:rPr>
          <w:rFonts w:asciiTheme="majorHAnsi" w:eastAsia="Times New Roman" w:hAnsiTheme="majorHAnsi" w:cs="Times New Roman"/>
          <w:sz w:val="22"/>
          <w:szCs w:val="22"/>
          <w:lang w:bidi="hi-IN"/>
        </w:rPr>
        <w:t xml:space="preserve"> section and the Act. </w:t>
      </w:r>
    </w:p>
    <w:p w:rsidR="005B3A95" w:rsidRDefault="005B3A95" w:rsidP="005B3A95">
      <w:pPr>
        <w:pStyle w:val="MediumGrid1-Accent21"/>
        <w:ind w:left="0"/>
        <w:rPr>
          <w:rFonts w:asciiTheme="majorHAnsi" w:eastAsia="Times New Roman" w:hAnsiTheme="majorHAnsi" w:cs="Times New Roman"/>
          <w:sz w:val="22"/>
          <w:szCs w:val="22"/>
          <w:lang w:bidi="hi-IN"/>
        </w:rPr>
      </w:pPr>
    </w:p>
    <w:p w:rsidR="00B573A4" w:rsidRDefault="00B573A4" w:rsidP="00C304E2">
      <w:pPr>
        <w:pStyle w:val="ListParagraph"/>
        <w:numPr>
          <w:ilvl w:val="0"/>
          <w:numId w:val="14"/>
        </w:numPr>
        <w:spacing w:after="0"/>
        <w:rPr>
          <w:rFonts w:asciiTheme="majorHAnsi" w:eastAsia="Times New Roman" w:hAnsiTheme="majorHAnsi" w:cs="Times New Roman"/>
          <w:lang w:eastAsia="en-IN" w:bidi="hi-IN"/>
        </w:rPr>
      </w:pPr>
      <w:r w:rsidRPr="00B573A4">
        <w:rPr>
          <w:rFonts w:asciiTheme="majorHAnsi" w:eastAsia="Times New Roman" w:hAnsiTheme="majorHAnsi" w:cs="Times New Roman"/>
          <w:b/>
          <w:bCs/>
          <w:lang w:eastAsia="en-IN" w:bidi="hi-IN"/>
        </w:rPr>
        <w:t>Cases related to Labour-rights</w:t>
      </w:r>
      <w:r>
        <w:rPr>
          <w:rFonts w:asciiTheme="majorHAnsi" w:eastAsia="Times New Roman" w:hAnsiTheme="majorHAnsi" w:cs="Times New Roman"/>
          <w:lang w:eastAsia="en-IN" w:bidi="hi-IN"/>
        </w:rPr>
        <w:t xml:space="preserve"> : </w:t>
      </w:r>
    </w:p>
    <w:p w:rsidR="00F1126A" w:rsidRDefault="00F1126A" w:rsidP="00C40785">
      <w:pPr>
        <w:spacing w:after="0"/>
        <w:rPr>
          <w:rFonts w:asciiTheme="majorHAnsi" w:eastAsia="Times New Roman" w:hAnsiTheme="majorHAnsi" w:cs="Times New Roman"/>
          <w:lang w:eastAsia="en-IN" w:bidi="hi-IN"/>
        </w:rPr>
      </w:pPr>
      <w:r>
        <w:rPr>
          <w:rFonts w:asciiTheme="majorHAnsi" w:eastAsia="Times New Roman" w:hAnsiTheme="majorHAnsi" w:cs="Times New Roman"/>
          <w:lang w:eastAsia="en-IN" w:bidi="hi-IN"/>
        </w:rPr>
        <w:t xml:space="preserve">It remains a broader area of CSJ’s interventions where cases related to labour-rights’ violations are taken up under different relevant Labour legislations. We look at different sub-specifics within the same from the following </w:t>
      </w:r>
      <w:proofErr w:type="gramStart"/>
      <w:r>
        <w:rPr>
          <w:rFonts w:asciiTheme="majorHAnsi" w:eastAsia="Times New Roman" w:hAnsiTheme="majorHAnsi" w:cs="Times New Roman"/>
          <w:lang w:eastAsia="en-IN" w:bidi="hi-IN"/>
        </w:rPr>
        <w:t>points :</w:t>
      </w:r>
      <w:proofErr w:type="gramEnd"/>
    </w:p>
    <w:p w:rsidR="00F1126A" w:rsidRDefault="00F1126A" w:rsidP="005151F8">
      <w:pPr>
        <w:pStyle w:val="MediumGrid1-Accent21"/>
        <w:spacing w:line="276" w:lineRule="auto"/>
        <w:ind w:left="0"/>
        <w:rPr>
          <w:rFonts w:asciiTheme="majorHAnsi" w:eastAsia="Times New Roman" w:hAnsiTheme="majorHAnsi" w:cs="Times New Roman"/>
          <w:sz w:val="22"/>
          <w:szCs w:val="22"/>
          <w:lang w:bidi="hi-IN"/>
        </w:rPr>
      </w:pPr>
    </w:p>
    <w:p w:rsidR="00F1126A" w:rsidRPr="00C40785" w:rsidRDefault="00F1126A" w:rsidP="00F1126A">
      <w:pPr>
        <w:pStyle w:val="MediumGrid1-Accent21"/>
        <w:spacing w:line="276" w:lineRule="auto"/>
        <w:ind w:left="0"/>
        <w:rPr>
          <w:rFonts w:asciiTheme="majorHAnsi" w:eastAsia="Times New Roman" w:hAnsiTheme="majorHAnsi" w:cs="Times New Roman"/>
          <w:b/>
          <w:bCs/>
          <w:i/>
          <w:iCs/>
          <w:sz w:val="22"/>
          <w:szCs w:val="22"/>
          <w:lang w:bidi="hi-IN"/>
        </w:rPr>
      </w:pPr>
      <w:r>
        <w:rPr>
          <w:rFonts w:asciiTheme="majorHAnsi" w:eastAsia="Times New Roman" w:hAnsiTheme="majorHAnsi" w:cs="Times New Roman"/>
          <w:b/>
          <w:bCs/>
          <w:i/>
          <w:iCs/>
          <w:sz w:val="22"/>
          <w:szCs w:val="22"/>
          <w:lang w:bidi="hi-IN"/>
        </w:rPr>
        <w:t xml:space="preserve">Payment of </w:t>
      </w:r>
      <w:r w:rsidRPr="00C40785">
        <w:rPr>
          <w:rFonts w:asciiTheme="majorHAnsi" w:eastAsia="Times New Roman" w:hAnsiTheme="majorHAnsi" w:cs="Times New Roman"/>
          <w:b/>
          <w:bCs/>
          <w:i/>
          <w:iCs/>
          <w:sz w:val="22"/>
          <w:szCs w:val="22"/>
          <w:lang w:bidi="hi-IN"/>
        </w:rPr>
        <w:t>Minimum W</w:t>
      </w:r>
      <w:r w:rsidRPr="008D4EBE">
        <w:rPr>
          <w:rFonts w:asciiTheme="majorHAnsi" w:eastAsia="Times New Roman" w:hAnsiTheme="majorHAnsi" w:cs="Times New Roman"/>
          <w:b/>
          <w:bCs/>
          <w:i/>
          <w:iCs/>
          <w:sz w:val="22"/>
          <w:szCs w:val="22"/>
          <w:lang w:bidi="hi-IN"/>
        </w:rPr>
        <w:t>a</w:t>
      </w:r>
      <w:r>
        <w:rPr>
          <w:rFonts w:asciiTheme="majorHAnsi" w:eastAsia="Times New Roman" w:hAnsiTheme="majorHAnsi" w:cs="Times New Roman"/>
          <w:b/>
          <w:bCs/>
          <w:i/>
          <w:iCs/>
          <w:sz w:val="22"/>
          <w:szCs w:val="22"/>
          <w:lang w:bidi="hi-IN"/>
        </w:rPr>
        <w:t xml:space="preserve">ges </w:t>
      </w:r>
    </w:p>
    <w:p w:rsidR="00F1126A" w:rsidRDefault="00F1126A" w:rsidP="00C304E2">
      <w:pPr>
        <w:pStyle w:val="MediumGrid1-Accent21"/>
        <w:numPr>
          <w:ilvl w:val="0"/>
          <w:numId w:val="10"/>
        </w:numPr>
        <w:spacing w:line="276" w:lineRule="auto"/>
        <w:rPr>
          <w:rFonts w:asciiTheme="majorHAnsi" w:eastAsia="Times New Roman" w:hAnsiTheme="majorHAnsi" w:cs="Times New Roman"/>
          <w:sz w:val="22"/>
          <w:szCs w:val="22"/>
          <w:lang w:bidi="hi-IN"/>
        </w:rPr>
      </w:pPr>
      <w:r>
        <w:rPr>
          <w:rFonts w:asciiTheme="majorHAnsi" w:eastAsia="Times New Roman" w:hAnsiTheme="majorHAnsi" w:cs="Times New Roman"/>
          <w:sz w:val="22"/>
          <w:szCs w:val="22"/>
          <w:lang w:bidi="hi-IN"/>
        </w:rPr>
        <w:t>Assessment of the ‘nature of the work’ of Applicant, so as to determine whether they qualify to fall under the ‘Applicant’</w:t>
      </w:r>
      <w:r w:rsidR="00931F96">
        <w:rPr>
          <w:rFonts w:asciiTheme="majorHAnsi" w:eastAsia="Times New Roman" w:hAnsiTheme="majorHAnsi" w:cs="Times New Roman"/>
          <w:sz w:val="22"/>
          <w:szCs w:val="22"/>
          <w:lang w:bidi="hi-IN"/>
        </w:rPr>
        <w:t xml:space="preserve"> category as mentioned in the Act.</w:t>
      </w:r>
    </w:p>
    <w:p w:rsidR="00F1126A" w:rsidRDefault="00F1126A" w:rsidP="00C304E2">
      <w:pPr>
        <w:pStyle w:val="MediumGrid1-Accent21"/>
        <w:numPr>
          <w:ilvl w:val="0"/>
          <w:numId w:val="10"/>
        </w:numPr>
        <w:spacing w:line="276" w:lineRule="auto"/>
        <w:rPr>
          <w:rFonts w:asciiTheme="majorHAnsi" w:eastAsia="Times New Roman" w:hAnsiTheme="majorHAnsi" w:cs="Times New Roman"/>
          <w:sz w:val="22"/>
          <w:szCs w:val="22"/>
          <w:lang w:bidi="hi-IN"/>
        </w:rPr>
      </w:pPr>
      <w:r>
        <w:rPr>
          <w:rFonts w:asciiTheme="majorHAnsi" w:eastAsia="Times New Roman" w:hAnsiTheme="majorHAnsi" w:cs="Times New Roman"/>
          <w:sz w:val="22"/>
          <w:szCs w:val="22"/>
          <w:lang w:bidi="hi-IN"/>
        </w:rPr>
        <w:t xml:space="preserve">Computation of </w:t>
      </w:r>
      <w:r w:rsidR="00931F96">
        <w:rPr>
          <w:rFonts w:asciiTheme="majorHAnsi" w:eastAsia="Times New Roman" w:hAnsiTheme="majorHAnsi" w:cs="Times New Roman"/>
          <w:sz w:val="22"/>
          <w:szCs w:val="22"/>
          <w:lang w:bidi="hi-IN"/>
        </w:rPr>
        <w:t>‘</w:t>
      </w:r>
      <w:r>
        <w:rPr>
          <w:rFonts w:asciiTheme="majorHAnsi" w:eastAsia="Times New Roman" w:hAnsiTheme="majorHAnsi" w:cs="Times New Roman"/>
          <w:sz w:val="22"/>
          <w:szCs w:val="22"/>
          <w:lang w:bidi="hi-IN"/>
        </w:rPr>
        <w:t>due wages</w:t>
      </w:r>
      <w:r w:rsidR="00931F96">
        <w:rPr>
          <w:rFonts w:asciiTheme="majorHAnsi" w:eastAsia="Times New Roman" w:hAnsiTheme="majorHAnsi" w:cs="Times New Roman"/>
          <w:sz w:val="22"/>
          <w:szCs w:val="22"/>
          <w:lang w:bidi="hi-IN"/>
        </w:rPr>
        <w:t>’</w:t>
      </w:r>
      <w:r>
        <w:rPr>
          <w:rFonts w:asciiTheme="majorHAnsi" w:eastAsia="Times New Roman" w:hAnsiTheme="majorHAnsi" w:cs="Times New Roman"/>
          <w:sz w:val="22"/>
          <w:szCs w:val="22"/>
          <w:lang w:bidi="hi-IN"/>
        </w:rPr>
        <w:t xml:space="preserve"> by taking </w:t>
      </w:r>
      <w:r w:rsidR="00931F96">
        <w:rPr>
          <w:rFonts w:asciiTheme="majorHAnsi" w:eastAsia="Times New Roman" w:hAnsiTheme="majorHAnsi" w:cs="Times New Roman"/>
          <w:sz w:val="22"/>
          <w:szCs w:val="22"/>
          <w:lang w:bidi="hi-IN"/>
        </w:rPr>
        <w:t xml:space="preserve">into account, </w:t>
      </w:r>
      <w:r>
        <w:rPr>
          <w:rFonts w:asciiTheme="majorHAnsi" w:eastAsia="Times New Roman" w:hAnsiTheme="majorHAnsi" w:cs="Times New Roman"/>
          <w:sz w:val="22"/>
          <w:szCs w:val="22"/>
          <w:lang w:bidi="hi-IN"/>
        </w:rPr>
        <w:t>the time spent working by the Applicant</w:t>
      </w:r>
      <w:r w:rsidR="00931F96">
        <w:rPr>
          <w:rFonts w:asciiTheme="majorHAnsi" w:eastAsia="Times New Roman" w:hAnsiTheme="majorHAnsi" w:cs="Times New Roman"/>
          <w:sz w:val="22"/>
          <w:szCs w:val="22"/>
          <w:lang w:bidi="hi-IN"/>
        </w:rPr>
        <w:t xml:space="preserve"> at the workplace. This assessment helps in ensuring that not a single day that has been spent working by the Labor, goes unaccounted and unpaid for.</w:t>
      </w:r>
    </w:p>
    <w:p w:rsidR="00F1126A" w:rsidRDefault="00F1126A" w:rsidP="00C304E2">
      <w:pPr>
        <w:pStyle w:val="MediumGrid1-Accent21"/>
        <w:numPr>
          <w:ilvl w:val="0"/>
          <w:numId w:val="10"/>
        </w:numPr>
        <w:spacing w:line="276" w:lineRule="auto"/>
        <w:rPr>
          <w:rFonts w:asciiTheme="majorHAnsi" w:eastAsia="Times New Roman" w:hAnsiTheme="majorHAnsi" w:cs="Times New Roman"/>
          <w:sz w:val="22"/>
          <w:szCs w:val="22"/>
          <w:lang w:bidi="hi-IN"/>
        </w:rPr>
      </w:pPr>
      <w:r>
        <w:rPr>
          <w:rFonts w:asciiTheme="majorHAnsi" w:eastAsia="Times New Roman" w:hAnsiTheme="majorHAnsi" w:cs="Times New Roman"/>
          <w:sz w:val="22"/>
          <w:szCs w:val="22"/>
          <w:lang w:bidi="hi-IN"/>
        </w:rPr>
        <w:lastRenderedPageBreak/>
        <w:t xml:space="preserve">Correctly </w:t>
      </w:r>
      <w:r w:rsidR="00931F96">
        <w:rPr>
          <w:rFonts w:asciiTheme="majorHAnsi" w:eastAsia="Times New Roman" w:hAnsiTheme="majorHAnsi" w:cs="Times New Roman"/>
          <w:sz w:val="22"/>
          <w:szCs w:val="22"/>
          <w:lang w:bidi="hi-IN"/>
        </w:rPr>
        <w:t>mentioning of</w:t>
      </w:r>
      <w:r>
        <w:rPr>
          <w:rFonts w:asciiTheme="majorHAnsi" w:eastAsia="Times New Roman" w:hAnsiTheme="majorHAnsi" w:cs="Times New Roman"/>
          <w:sz w:val="22"/>
          <w:szCs w:val="22"/>
          <w:lang w:bidi="hi-IN"/>
        </w:rPr>
        <w:t xml:space="preserve"> the n</w:t>
      </w:r>
      <w:r w:rsidR="00931F96">
        <w:rPr>
          <w:rFonts w:asciiTheme="majorHAnsi" w:eastAsia="Times New Roman" w:hAnsiTheme="majorHAnsi" w:cs="Times New Roman"/>
          <w:sz w:val="22"/>
          <w:szCs w:val="22"/>
          <w:lang w:bidi="hi-IN"/>
        </w:rPr>
        <w:t xml:space="preserve">ame and address of the Employer, to present a case with complete necessary details. </w:t>
      </w:r>
    </w:p>
    <w:p w:rsidR="00F1126A" w:rsidRDefault="00931F96" w:rsidP="00C304E2">
      <w:pPr>
        <w:pStyle w:val="MediumGrid1-Accent21"/>
        <w:numPr>
          <w:ilvl w:val="0"/>
          <w:numId w:val="10"/>
        </w:numPr>
        <w:spacing w:line="276" w:lineRule="auto"/>
        <w:rPr>
          <w:rFonts w:asciiTheme="majorHAnsi" w:eastAsia="Times New Roman" w:hAnsiTheme="majorHAnsi" w:cs="Times New Roman"/>
          <w:sz w:val="22"/>
          <w:szCs w:val="22"/>
          <w:lang w:bidi="hi-IN"/>
        </w:rPr>
      </w:pPr>
      <w:r>
        <w:rPr>
          <w:rFonts w:asciiTheme="majorHAnsi" w:eastAsia="Times New Roman" w:hAnsiTheme="majorHAnsi" w:cs="Times New Roman"/>
          <w:sz w:val="22"/>
          <w:szCs w:val="22"/>
          <w:lang w:bidi="hi-IN"/>
        </w:rPr>
        <w:t>Checking the application for ‘Limitation’ i.e. w</w:t>
      </w:r>
      <w:r w:rsidR="00F1126A">
        <w:rPr>
          <w:rFonts w:asciiTheme="majorHAnsi" w:eastAsia="Times New Roman" w:hAnsiTheme="majorHAnsi" w:cs="Times New Roman"/>
          <w:sz w:val="22"/>
          <w:szCs w:val="22"/>
          <w:lang w:bidi="hi-IN"/>
        </w:rPr>
        <w:t>het</w:t>
      </w:r>
      <w:r>
        <w:rPr>
          <w:rFonts w:asciiTheme="majorHAnsi" w:eastAsia="Times New Roman" w:hAnsiTheme="majorHAnsi" w:cs="Times New Roman"/>
          <w:sz w:val="22"/>
          <w:szCs w:val="22"/>
          <w:lang w:bidi="hi-IN"/>
        </w:rPr>
        <w:t xml:space="preserve">her the application is time-barred and the period of limitation has already started. In the case of an affirmative answer, steps are taken </w:t>
      </w:r>
      <w:r w:rsidR="00F1126A">
        <w:rPr>
          <w:rFonts w:asciiTheme="majorHAnsi" w:eastAsia="Times New Roman" w:hAnsiTheme="majorHAnsi" w:cs="Times New Roman"/>
          <w:sz w:val="22"/>
          <w:szCs w:val="22"/>
          <w:lang w:bidi="hi-IN"/>
        </w:rPr>
        <w:t xml:space="preserve">to </w:t>
      </w:r>
      <w:r w:rsidR="00A27596">
        <w:rPr>
          <w:rFonts w:asciiTheme="majorHAnsi" w:eastAsia="Times New Roman" w:hAnsiTheme="majorHAnsi" w:cs="Times New Roman"/>
          <w:sz w:val="22"/>
          <w:szCs w:val="22"/>
          <w:lang w:bidi="hi-IN"/>
        </w:rPr>
        <w:t xml:space="preserve">convince the </w:t>
      </w:r>
      <w:proofErr w:type="spellStart"/>
      <w:r w:rsidR="00A27596">
        <w:rPr>
          <w:rFonts w:asciiTheme="majorHAnsi" w:eastAsia="Times New Roman" w:hAnsiTheme="majorHAnsi" w:cs="Times New Roman"/>
          <w:sz w:val="22"/>
          <w:szCs w:val="22"/>
          <w:lang w:bidi="hi-IN"/>
        </w:rPr>
        <w:t>Labour</w:t>
      </w:r>
      <w:proofErr w:type="spellEnd"/>
      <w:r w:rsidR="00A27596">
        <w:rPr>
          <w:rFonts w:asciiTheme="majorHAnsi" w:eastAsia="Times New Roman" w:hAnsiTheme="majorHAnsi" w:cs="Times New Roman"/>
          <w:sz w:val="22"/>
          <w:szCs w:val="22"/>
          <w:lang w:bidi="hi-IN"/>
        </w:rPr>
        <w:t xml:space="preserve"> Court </w:t>
      </w:r>
      <w:r w:rsidR="00452507">
        <w:rPr>
          <w:rFonts w:asciiTheme="majorHAnsi" w:eastAsia="Times New Roman" w:hAnsiTheme="majorHAnsi" w:cs="Times New Roman"/>
          <w:sz w:val="22"/>
          <w:szCs w:val="22"/>
          <w:lang w:bidi="hi-IN"/>
        </w:rPr>
        <w:t xml:space="preserve">for </w:t>
      </w:r>
      <w:r>
        <w:rPr>
          <w:rFonts w:asciiTheme="majorHAnsi" w:eastAsia="Times New Roman" w:hAnsiTheme="majorHAnsi" w:cs="Times New Roman"/>
          <w:sz w:val="22"/>
          <w:szCs w:val="22"/>
          <w:lang w:bidi="hi-IN"/>
        </w:rPr>
        <w:t>justifying</w:t>
      </w:r>
      <w:r w:rsidR="00F1126A">
        <w:rPr>
          <w:rFonts w:asciiTheme="majorHAnsi" w:eastAsia="Times New Roman" w:hAnsiTheme="majorHAnsi" w:cs="Times New Roman"/>
          <w:sz w:val="22"/>
          <w:szCs w:val="22"/>
          <w:lang w:bidi="hi-IN"/>
        </w:rPr>
        <w:t xml:space="preserve"> the delay </w:t>
      </w:r>
      <w:r>
        <w:rPr>
          <w:rFonts w:asciiTheme="majorHAnsi" w:eastAsia="Times New Roman" w:hAnsiTheme="majorHAnsi" w:cs="Times New Roman"/>
          <w:sz w:val="22"/>
          <w:szCs w:val="22"/>
          <w:lang w:bidi="hi-IN"/>
        </w:rPr>
        <w:t xml:space="preserve">because of extraordinary situation of the case. </w:t>
      </w:r>
    </w:p>
    <w:p w:rsidR="00F1126A" w:rsidRDefault="00F1126A" w:rsidP="00F1126A">
      <w:pPr>
        <w:pStyle w:val="MediumGrid1-Accent21"/>
        <w:spacing w:line="276" w:lineRule="auto"/>
        <w:rPr>
          <w:rFonts w:asciiTheme="majorHAnsi" w:eastAsia="Times New Roman" w:hAnsiTheme="majorHAnsi" w:cs="Times New Roman"/>
          <w:sz w:val="22"/>
          <w:szCs w:val="22"/>
          <w:lang w:bidi="hi-IN"/>
        </w:rPr>
      </w:pPr>
    </w:p>
    <w:p w:rsidR="00F1126A" w:rsidRPr="00C40785" w:rsidRDefault="00F1126A" w:rsidP="00F1126A">
      <w:pPr>
        <w:pStyle w:val="MediumGrid1-Accent21"/>
        <w:spacing w:line="276" w:lineRule="auto"/>
        <w:ind w:left="0"/>
        <w:rPr>
          <w:rFonts w:asciiTheme="majorHAnsi" w:eastAsia="Times New Roman" w:hAnsiTheme="majorHAnsi" w:cs="Times New Roman"/>
          <w:b/>
          <w:bCs/>
          <w:i/>
          <w:iCs/>
          <w:sz w:val="22"/>
          <w:szCs w:val="22"/>
          <w:lang w:bidi="hi-IN"/>
        </w:rPr>
      </w:pPr>
      <w:r w:rsidRPr="00C40785">
        <w:rPr>
          <w:rFonts w:asciiTheme="majorHAnsi" w:eastAsia="Times New Roman" w:hAnsiTheme="majorHAnsi" w:cs="Times New Roman"/>
          <w:b/>
          <w:bCs/>
          <w:i/>
          <w:iCs/>
          <w:sz w:val="22"/>
          <w:szCs w:val="22"/>
          <w:lang w:bidi="hi-IN"/>
        </w:rPr>
        <w:t xml:space="preserve">Workmen Compensation in cases of Death </w:t>
      </w:r>
      <w:r w:rsidR="00452507">
        <w:rPr>
          <w:rFonts w:asciiTheme="majorHAnsi" w:eastAsia="Times New Roman" w:hAnsiTheme="majorHAnsi" w:cs="Times New Roman"/>
          <w:b/>
          <w:bCs/>
          <w:i/>
          <w:iCs/>
          <w:sz w:val="22"/>
          <w:szCs w:val="22"/>
          <w:lang w:bidi="hi-IN"/>
        </w:rPr>
        <w:t xml:space="preserve">and accident </w:t>
      </w:r>
      <w:r w:rsidR="00931F96">
        <w:rPr>
          <w:rFonts w:asciiTheme="majorHAnsi" w:eastAsia="Times New Roman" w:hAnsiTheme="majorHAnsi" w:cs="Times New Roman"/>
          <w:b/>
          <w:bCs/>
          <w:i/>
          <w:iCs/>
          <w:sz w:val="22"/>
          <w:szCs w:val="22"/>
          <w:lang w:bidi="hi-IN"/>
        </w:rPr>
        <w:t>of Labor</w:t>
      </w:r>
      <w:r w:rsidR="00C97C42">
        <w:rPr>
          <w:rFonts w:asciiTheme="majorHAnsi" w:eastAsia="Times New Roman" w:hAnsiTheme="majorHAnsi" w:cs="Times New Roman"/>
          <w:b/>
          <w:bCs/>
          <w:i/>
          <w:iCs/>
          <w:sz w:val="22"/>
          <w:szCs w:val="22"/>
          <w:lang w:bidi="hi-IN"/>
        </w:rPr>
        <w:t xml:space="preserve"> </w:t>
      </w:r>
    </w:p>
    <w:p w:rsidR="00F1126A" w:rsidRDefault="00931F96" w:rsidP="00C304E2">
      <w:pPr>
        <w:pStyle w:val="MediumGrid1-Accent21"/>
        <w:numPr>
          <w:ilvl w:val="0"/>
          <w:numId w:val="10"/>
        </w:numPr>
        <w:spacing w:line="276" w:lineRule="auto"/>
        <w:rPr>
          <w:rFonts w:asciiTheme="majorHAnsi" w:eastAsia="Times New Roman" w:hAnsiTheme="majorHAnsi" w:cs="Times New Roman"/>
          <w:sz w:val="22"/>
          <w:szCs w:val="22"/>
          <w:lang w:bidi="hi-IN"/>
        </w:rPr>
      </w:pPr>
      <w:r>
        <w:rPr>
          <w:rFonts w:asciiTheme="majorHAnsi" w:eastAsia="Times New Roman" w:hAnsiTheme="majorHAnsi" w:cs="Times New Roman"/>
          <w:sz w:val="22"/>
          <w:szCs w:val="22"/>
          <w:lang w:bidi="hi-IN"/>
        </w:rPr>
        <w:t xml:space="preserve">Date and Time of the filing of FIR – checked if there is unwarranted delay in the same and if it impacts the case adversely or not. </w:t>
      </w:r>
    </w:p>
    <w:p w:rsidR="00F1126A" w:rsidRDefault="00931F96" w:rsidP="00C304E2">
      <w:pPr>
        <w:pStyle w:val="MediumGrid1-Accent21"/>
        <w:numPr>
          <w:ilvl w:val="0"/>
          <w:numId w:val="10"/>
        </w:numPr>
        <w:spacing w:line="276" w:lineRule="auto"/>
        <w:rPr>
          <w:rFonts w:asciiTheme="majorHAnsi" w:eastAsia="Times New Roman" w:hAnsiTheme="majorHAnsi" w:cs="Times New Roman"/>
          <w:sz w:val="22"/>
          <w:szCs w:val="22"/>
          <w:lang w:bidi="hi-IN"/>
        </w:rPr>
      </w:pPr>
      <w:r>
        <w:rPr>
          <w:rFonts w:asciiTheme="majorHAnsi" w:eastAsia="Times New Roman" w:hAnsiTheme="majorHAnsi" w:cs="Times New Roman"/>
          <w:sz w:val="22"/>
          <w:szCs w:val="22"/>
          <w:lang w:bidi="hi-IN"/>
        </w:rPr>
        <w:t xml:space="preserve">Assessing the contents of the </w:t>
      </w:r>
      <w:r w:rsidR="00F1126A">
        <w:rPr>
          <w:rFonts w:asciiTheme="majorHAnsi" w:eastAsia="Times New Roman" w:hAnsiTheme="majorHAnsi" w:cs="Times New Roman"/>
          <w:sz w:val="22"/>
          <w:szCs w:val="22"/>
          <w:lang w:bidi="hi-IN"/>
        </w:rPr>
        <w:t xml:space="preserve">FIR </w:t>
      </w:r>
      <w:r>
        <w:rPr>
          <w:rFonts w:asciiTheme="majorHAnsi" w:eastAsia="Times New Roman" w:hAnsiTheme="majorHAnsi" w:cs="Times New Roman"/>
          <w:sz w:val="22"/>
          <w:szCs w:val="22"/>
          <w:lang w:bidi="hi-IN"/>
        </w:rPr>
        <w:t xml:space="preserve">for ensuring correct facts being put therein, establishing a case in </w:t>
      </w:r>
      <w:proofErr w:type="spellStart"/>
      <w:r>
        <w:rPr>
          <w:rFonts w:asciiTheme="majorHAnsi" w:eastAsia="Times New Roman" w:hAnsiTheme="majorHAnsi" w:cs="Times New Roman"/>
          <w:sz w:val="22"/>
          <w:szCs w:val="22"/>
          <w:lang w:bidi="hi-IN"/>
        </w:rPr>
        <w:t>favour</w:t>
      </w:r>
      <w:proofErr w:type="spellEnd"/>
      <w:r>
        <w:rPr>
          <w:rFonts w:asciiTheme="majorHAnsi" w:eastAsia="Times New Roman" w:hAnsiTheme="majorHAnsi" w:cs="Times New Roman"/>
          <w:sz w:val="22"/>
          <w:szCs w:val="22"/>
          <w:lang w:bidi="hi-IN"/>
        </w:rPr>
        <w:t xml:space="preserve"> of the Applicant. </w:t>
      </w:r>
    </w:p>
    <w:p w:rsidR="00B573A4" w:rsidRPr="00C40785" w:rsidRDefault="00931F96" w:rsidP="00C304E2">
      <w:pPr>
        <w:pStyle w:val="MediumGrid1-Accent21"/>
        <w:numPr>
          <w:ilvl w:val="0"/>
          <w:numId w:val="10"/>
        </w:numPr>
        <w:spacing w:line="276" w:lineRule="auto"/>
        <w:rPr>
          <w:rFonts w:asciiTheme="majorHAnsi" w:eastAsia="Times New Roman" w:hAnsiTheme="majorHAnsi" w:cs="Times New Roman"/>
          <w:sz w:val="22"/>
          <w:szCs w:val="22"/>
          <w:lang w:bidi="hi-IN"/>
        </w:rPr>
      </w:pPr>
      <w:r>
        <w:rPr>
          <w:rFonts w:asciiTheme="majorHAnsi" w:eastAsia="Times New Roman" w:hAnsiTheme="majorHAnsi" w:cs="Times New Roman"/>
          <w:sz w:val="22"/>
          <w:szCs w:val="22"/>
          <w:lang w:bidi="hi-IN"/>
        </w:rPr>
        <w:t xml:space="preserve">Complying with the essential requirement of injury being caused ‘at the place of employment’. This is done so as to justify a case for compensation as well as liability of the Employer. </w:t>
      </w:r>
      <w:r w:rsidR="00356804">
        <w:rPr>
          <w:rFonts w:asciiTheme="majorHAnsi" w:eastAsia="Times New Roman" w:hAnsiTheme="majorHAnsi" w:cs="Times New Roman"/>
          <w:sz w:val="22"/>
          <w:szCs w:val="22"/>
          <w:lang w:bidi="hi-IN"/>
        </w:rPr>
        <w:t xml:space="preserve">It is checked whether any evidence has been supplied to satisfactorily prove the same. In case of </w:t>
      </w:r>
      <w:r w:rsidR="008453A4">
        <w:rPr>
          <w:rFonts w:asciiTheme="majorHAnsi" w:eastAsia="Times New Roman" w:hAnsiTheme="majorHAnsi" w:cs="Times New Roman"/>
          <w:sz w:val="22"/>
          <w:szCs w:val="22"/>
          <w:lang w:bidi="hi-IN"/>
        </w:rPr>
        <w:t>evidence</w:t>
      </w:r>
      <w:r w:rsidR="00356804">
        <w:rPr>
          <w:rFonts w:asciiTheme="majorHAnsi" w:eastAsia="Times New Roman" w:hAnsiTheme="majorHAnsi" w:cs="Times New Roman"/>
          <w:sz w:val="22"/>
          <w:szCs w:val="22"/>
          <w:lang w:bidi="hi-IN"/>
        </w:rPr>
        <w:t xml:space="preserve"> being used to prove the same, the nature and admissibility of that evidence is looked into, leaving no room of doubt for the Court to disprove the same. </w:t>
      </w:r>
    </w:p>
    <w:p w:rsidR="00B573A4" w:rsidRPr="00B573A4" w:rsidRDefault="00B573A4" w:rsidP="00B573A4">
      <w:pPr>
        <w:spacing w:after="0"/>
        <w:rPr>
          <w:rFonts w:asciiTheme="majorHAnsi" w:eastAsia="Times New Roman" w:hAnsiTheme="majorHAnsi" w:cs="Times New Roman"/>
          <w:lang w:eastAsia="en-IN" w:bidi="hi-IN"/>
        </w:rPr>
      </w:pPr>
    </w:p>
    <w:p w:rsidR="00B573A4" w:rsidRDefault="00B573A4" w:rsidP="00B573A4">
      <w:pPr>
        <w:spacing w:after="0"/>
        <w:rPr>
          <w:rFonts w:asciiTheme="majorHAnsi" w:eastAsia="Times New Roman" w:hAnsiTheme="majorHAnsi" w:cs="Times New Roman"/>
          <w:lang w:eastAsia="en-IN" w:bidi="hi-IN"/>
        </w:rPr>
      </w:pPr>
    </w:p>
    <w:p w:rsidR="00B573A4" w:rsidRDefault="00B573A4" w:rsidP="00C304E2">
      <w:pPr>
        <w:pStyle w:val="ListParagraph"/>
        <w:numPr>
          <w:ilvl w:val="0"/>
          <w:numId w:val="14"/>
        </w:numPr>
        <w:spacing w:after="0"/>
        <w:rPr>
          <w:rFonts w:asciiTheme="majorHAnsi" w:eastAsia="Times New Roman" w:hAnsiTheme="majorHAnsi" w:cs="Times New Roman"/>
          <w:b/>
          <w:bCs/>
          <w:lang w:eastAsia="en-IN" w:bidi="hi-IN"/>
        </w:rPr>
      </w:pPr>
      <w:r w:rsidRPr="00B573A4">
        <w:rPr>
          <w:rFonts w:asciiTheme="majorHAnsi" w:eastAsia="Times New Roman" w:hAnsiTheme="majorHAnsi" w:cs="Times New Roman"/>
          <w:b/>
          <w:bCs/>
          <w:lang w:eastAsia="en-IN" w:bidi="hi-IN"/>
        </w:rPr>
        <w:t xml:space="preserve">Cases of Disaster-affected Victims : </w:t>
      </w:r>
    </w:p>
    <w:p w:rsidR="00B573A4" w:rsidRPr="00B573A4" w:rsidRDefault="00B573A4" w:rsidP="00C304E2">
      <w:pPr>
        <w:pStyle w:val="ListParagraph"/>
        <w:numPr>
          <w:ilvl w:val="0"/>
          <w:numId w:val="8"/>
        </w:numPr>
        <w:spacing w:after="0"/>
        <w:rPr>
          <w:rFonts w:asciiTheme="majorHAnsi" w:eastAsia="Times New Roman" w:hAnsiTheme="majorHAnsi" w:cs="Times New Roman"/>
          <w:b/>
          <w:bCs/>
          <w:lang w:eastAsia="en-IN" w:bidi="hi-IN"/>
        </w:rPr>
      </w:pPr>
      <w:r>
        <w:rPr>
          <w:rFonts w:asciiTheme="majorHAnsi" w:eastAsia="Times New Roman" w:hAnsiTheme="majorHAnsi" w:cs="Times New Roman"/>
          <w:lang w:eastAsia="en-IN" w:bidi="hi-IN"/>
        </w:rPr>
        <w:t>Filing of individual FIR as a compulsory action to begin the process and checking if the same is available with the applicant.</w:t>
      </w:r>
    </w:p>
    <w:p w:rsidR="00B573A4" w:rsidRPr="00B573A4" w:rsidRDefault="00B573A4" w:rsidP="00C304E2">
      <w:pPr>
        <w:pStyle w:val="ListParagraph"/>
        <w:numPr>
          <w:ilvl w:val="0"/>
          <w:numId w:val="8"/>
        </w:numPr>
        <w:spacing w:after="0"/>
        <w:rPr>
          <w:rFonts w:asciiTheme="majorHAnsi" w:eastAsia="Times New Roman" w:hAnsiTheme="majorHAnsi" w:cs="Times New Roman"/>
          <w:b/>
          <w:bCs/>
          <w:lang w:eastAsia="en-IN" w:bidi="hi-IN"/>
        </w:rPr>
      </w:pPr>
      <w:r>
        <w:rPr>
          <w:rFonts w:asciiTheme="majorHAnsi" w:eastAsia="Times New Roman" w:hAnsiTheme="majorHAnsi" w:cs="Times New Roman"/>
          <w:lang w:eastAsia="en-IN" w:bidi="hi-IN"/>
        </w:rPr>
        <w:t xml:space="preserve">Checking whether the amount of compensation mentioned is in line with amount given by other states in the similar disaster and comparing to see the highest, so that can be mentioned. </w:t>
      </w:r>
    </w:p>
    <w:p w:rsidR="00B573A4" w:rsidRPr="00B573A4" w:rsidRDefault="00B573A4" w:rsidP="00C304E2">
      <w:pPr>
        <w:pStyle w:val="ListParagraph"/>
        <w:numPr>
          <w:ilvl w:val="0"/>
          <w:numId w:val="8"/>
        </w:numPr>
        <w:spacing w:after="0"/>
        <w:rPr>
          <w:rFonts w:asciiTheme="majorHAnsi" w:eastAsia="Times New Roman" w:hAnsiTheme="majorHAnsi" w:cs="Times New Roman"/>
          <w:b/>
          <w:bCs/>
          <w:lang w:eastAsia="en-IN" w:bidi="hi-IN"/>
        </w:rPr>
      </w:pPr>
      <w:r>
        <w:rPr>
          <w:rFonts w:asciiTheme="majorHAnsi" w:eastAsia="Times New Roman" w:hAnsiTheme="majorHAnsi" w:cs="Times New Roman"/>
          <w:lang w:eastAsia="en-IN" w:bidi="hi-IN"/>
        </w:rPr>
        <w:t>In cases where arbitrary and non-</w:t>
      </w:r>
      <w:r w:rsidR="00D3314D">
        <w:rPr>
          <w:rFonts w:asciiTheme="majorHAnsi" w:eastAsia="Times New Roman" w:hAnsiTheme="majorHAnsi" w:cs="Times New Roman"/>
          <w:lang w:eastAsia="en-IN" w:bidi="hi-IN"/>
        </w:rPr>
        <w:t>adequate</w:t>
      </w:r>
      <w:r>
        <w:rPr>
          <w:rFonts w:asciiTheme="majorHAnsi" w:eastAsia="Times New Roman" w:hAnsiTheme="majorHAnsi" w:cs="Times New Roman"/>
          <w:lang w:eastAsia="en-IN" w:bidi="hi-IN"/>
        </w:rPr>
        <w:t xml:space="preserve"> amount of compensation has been ordered, checking if the same is </w:t>
      </w:r>
      <w:r w:rsidR="00D3314D">
        <w:rPr>
          <w:rFonts w:asciiTheme="majorHAnsi" w:eastAsia="Times New Roman" w:hAnsiTheme="majorHAnsi" w:cs="Times New Roman"/>
          <w:lang w:eastAsia="en-IN" w:bidi="hi-IN"/>
        </w:rPr>
        <w:t>challenged</w:t>
      </w:r>
      <w:r>
        <w:rPr>
          <w:rFonts w:asciiTheme="majorHAnsi" w:eastAsia="Times New Roman" w:hAnsiTheme="majorHAnsi" w:cs="Times New Roman"/>
          <w:lang w:eastAsia="en-IN" w:bidi="hi-IN"/>
        </w:rPr>
        <w:t xml:space="preserve"> in the Court through another petition.</w:t>
      </w:r>
    </w:p>
    <w:p w:rsidR="00B573A4" w:rsidRDefault="00B573A4" w:rsidP="00D3314D">
      <w:pPr>
        <w:pStyle w:val="ListParagraph"/>
        <w:spacing w:after="0"/>
        <w:ind w:left="1080"/>
        <w:rPr>
          <w:rFonts w:asciiTheme="majorHAnsi" w:eastAsia="Times New Roman" w:hAnsiTheme="majorHAnsi" w:cs="Times New Roman"/>
          <w:b/>
          <w:bCs/>
          <w:lang w:eastAsia="en-IN" w:bidi="hi-IN"/>
        </w:rPr>
      </w:pPr>
    </w:p>
    <w:p w:rsidR="00D3314D" w:rsidRDefault="00D3314D" w:rsidP="00D3314D">
      <w:pPr>
        <w:spacing w:after="0"/>
        <w:rPr>
          <w:rFonts w:asciiTheme="majorHAnsi" w:eastAsia="Times New Roman" w:hAnsiTheme="majorHAnsi" w:cs="Times New Roman"/>
          <w:lang w:eastAsia="en-IN" w:bidi="hi-IN"/>
        </w:rPr>
      </w:pPr>
      <w:r>
        <w:rPr>
          <w:rFonts w:asciiTheme="majorHAnsi" w:eastAsia="Times New Roman" w:hAnsiTheme="majorHAnsi" w:cs="Times New Roman"/>
          <w:lang w:eastAsia="en-IN" w:bidi="hi-IN"/>
        </w:rPr>
        <w:t xml:space="preserve">Further, CSJ’s experiences with the disaster-affected victims of earthquake in Kutch in, and those of flood-affected victims in </w:t>
      </w:r>
      <w:proofErr w:type="spellStart"/>
      <w:r>
        <w:rPr>
          <w:rFonts w:asciiTheme="majorHAnsi" w:eastAsia="Times New Roman" w:hAnsiTheme="majorHAnsi" w:cs="Times New Roman"/>
          <w:lang w:eastAsia="en-IN" w:bidi="hi-IN"/>
        </w:rPr>
        <w:t>Amreli</w:t>
      </w:r>
      <w:proofErr w:type="spellEnd"/>
      <w:r>
        <w:rPr>
          <w:rFonts w:asciiTheme="majorHAnsi" w:eastAsia="Times New Roman" w:hAnsiTheme="majorHAnsi" w:cs="Times New Roman"/>
          <w:lang w:eastAsia="en-IN" w:bidi="hi-IN"/>
        </w:rPr>
        <w:t xml:space="preserve"> district in the year 2015 has been worth emulating elsewhere, presenting a strategy that touched the areas that were left out from the official policies as well. In the year 2015 when massive rains hit the district of </w:t>
      </w:r>
      <w:proofErr w:type="spellStart"/>
      <w:r>
        <w:rPr>
          <w:rFonts w:asciiTheme="majorHAnsi" w:eastAsia="Times New Roman" w:hAnsiTheme="majorHAnsi" w:cs="Times New Roman"/>
          <w:lang w:eastAsia="en-IN" w:bidi="hi-IN"/>
        </w:rPr>
        <w:t>Amreli</w:t>
      </w:r>
      <w:proofErr w:type="spellEnd"/>
      <w:r>
        <w:rPr>
          <w:rFonts w:asciiTheme="majorHAnsi" w:eastAsia="Times New Roman" w:hAnsiTheme="majorHAnsi" w:cs="Times New Roman"/>
          <w:lang w:eastAsia="en-IN" w:bidi="hi-IN"/>
        </w:rPr>
        <w:t xml:space="preserve"> and devastated property, field, and lives of people, </w:t>
      </w:r>
      <w:r w:rsidR="00452507">
        <w:rPr>
          <w:rFonts w:asciiTheme="majorHAnsi" w:eastAsia="Times New Roman" w:hAnsiTheme="majorHAnsi" w:cs="Times New Roman"/>
          <w:lang w:eastAsia="en-IN" w:bidi="hi-IN"/>
        </w:rPr>
        <w:t xml:space="preserve">CSJ’S team from </w:t>
      </w:r>
      <w:proofErr w:type="spellStart"/>
      <w:r w:rsidR="00452507">
        <w:rPr>
          <w:rFonts w:asciiTheme="majorHAnsi" w:eastAsia="Times New Roman" w:hAnsiTheme="majorHAnsi" w:cs="Times New Roman"/>
          <w:lang w:eastAsia="en-IN" w:bidi="hi-IN"/>
        </w:rPr>
        <w:t>Amreli</w:t>
      </w:r>
      <w:proofErr w:type="spellEnd"/>
      <w:r w:rsidR="00452507">
        <w:rPr>
          <w:rFonts w:asciiTheme="majorHAnsi" w:eastAsia="Times New Roman" w:hAnsiTheme="majorHAnsi" w:cs="Times New Roman"/>
          <w:lang w:eastAsia="en-IN" w:bidi="hi-IN"/>
        </w:rPr>
        <w:t xml:space="preserve"> Law Centre</w:t>
      </w:r>
      <w:proofErr w:type="gramStart"/>
      <w:r w:rsidR="00452507">
        <w:rPr>
          <w:rFonts w:asciiTheme="majorHAnsi" w:eastAsia="Times New Roman" w:hAnsiTheme="majorHAnsi" w:cs="Times New Roman"/>
          <w:lang w:eastAsia="en-IN" w:bidi="hi-IN"/>
        </w:rPr>
        <w:t xml:space="preserve">, </w:t>
      </w:r>
      <w:r>
        <w:rPr>
          <w:rFonts w:asciiTheme="majorHAnsi" w:eastAsia="Times New Roman" w:hAnsiTheme="majorHAnsi" w:cs="Times New Roman"/>
          <w:lang w:eastAsia="en-IN" w:bidi="hi-IN"/>
        </w:rPr>
        <w:t>,</w:t>
      </w:r>
      <w:proofErr w:type="gramEnd"/>
      <w:r>
        <w:rPr>
          <w:rFonts w:asciiTheme="majorHAnsi" w:eastAsia="Times New Roman" w:hAnsiTheme="majorHAnsi" w:cs="Times New Roman"/>
          <w:lang w:eastAsia="en-IN" w:bidi="hi-IN"/>
        </w:rPr>
        <w:t xml:space="preserve"> </w:t>
      </w:r>
      <w:r w:rsidR="00452507">
        <w:rPr>
          <w:rFonts w:asciiTheme="majorHAnsi" w:eastAsia="Times New Roman" w:hAnsiTheme="majorHAnsi" w:cs="Times New Roman"/>
          <w:lang w:eastAsia="en-IN" w:bidi="hi-IN"/>
        </w:rPr>
        <w:t xml:space="preserve">that was </w:t>
      </w:r>
      <w:r>
        <w:rPr>
          <w:rFonts w:asciiTheme="majorHAnsi" w:eastAsia="Times New Roman" w:hAnsiTheme="majorHAnsi" w:cs="Times New Roman"/>
          <w:lang w:eastAsia="en-IN" w:bidi="hi-IN"/>
        </w:rPr>
        <w:t xml:space="preserve"> actively engaged in providing legal relief to these victims, analysed the policy which only mentioned the owner of any field, as eligible for receiving the amount of compensation – leaving out sharecroppers and tenant farmers on the same field. This was brought to light by the volunteers and the inclusion of same was advocated for in the Courts. </w:t>
      </w:r>
    </w:p>
    <w:p w:rsidR="005151F8" w:rsidRDefault="005151F8" w:rsidP="00D3314D">
      <w:pPr>
        <w:spacing w:after="0"/>
        <w:rPr>
          <w:rFonts w:asciiTheme="majorHAnsi" w:eastAsia="Times New Roman" w:hAnsiTheme="majorHAnsi" w:cs="Times New Roman"/>
          <w:lang w:eastAsia="en-IN" w:bidi="hi-IN"/>
        </w:rPr>
      </w:pPr>
    </w:p>
    <w:p w:rsidR="005151F8" w:rsidRDefault="005151F8" w:rsidP="00C304E2">
      <w:pPr>
        <w:pStyle w:val="ListParagraph"/>
        <w:numPr>
          <w:ilvl w:val="0"/>
          <w:numId w:val="14"/>
        </w:numPr>
        <w:spacing w:after="0"/>
        <w:rPr>
          <w:rFonts w:asciiTheme="majorHAnsi" w:eastAsia="Times New Roman" w:hAnsiTheme="majorHAnsi" w:cs="Times New Roman"/>
          <w:b/>
          <w:bCs/>
          <w:lang w:eastAsia="en-IN" w:bidi="hi-IN"/>
        </w:rPr>
      </w:pPr>
      <w:r w:rsidRPr="005151F8">
        <w:rPr>
          <w:rFonts w:asciiTheme="majorHAnsi" w:eastAsia="Times New Roman" w:hAnsiTheme="majorHAnsi" w:cs="Times New Roman"/>
          <w:b/>
          <w:bCs/>
          <w:lang w:eastAsia="en-IN" w:bidi="hi-IN"/>
        </w:rPr>
        <w:t xml:space="preserve">Cases related to Land Rights : </w:t>
      </w:r>
    </w:p>
    <w:p w:rsidR="005151F8" w:rsidRPr="005151F8" w:rsidRDefault="005151F8" w:rsidP="005151F8">
      <w:pPr>
        <w:pStyle w:val="ListParagraph"/>
        <w:spacing w:after="0"/>
        <w:ind w:left="1080"/>
        <w:rPr>
          <w:rFonts w:asciiTheme="majorHAnsi" w:eastAsia="Times New Roman" w:hAnsiTheme="majorHAnsi" w:cs="Times New Roman"/>
          <w:b/>
          <w:bCs/>
          <w:lang w:eastAsia="en-IN" w:bidi="hi-IN"/>
        </w:rPr>
      </w:pPr>
    </w:p>
    <w:p w:rsidR="005151F8" w:rsidRDefault="005151F8" w:rsidP="005151F8">
      <w:pPr>
        <w:spacing w:after="0"/>
        <w:rPr>
          <w:rFonts w:asciiTheme="majorHAnsi" w:eastAsia="Times New Roman" w:hAnsiTheme="majorHAnsi" w:cs="Times New Roman"/>
          <w:lang w:eastAsia="en-IN" w:bidi="hi-IN"/>
        </w:rPr>
      </w:pPr>
      <w:r>
        <w:rPr>
          <w:rFonts w:asciiTheme="majorHAnsi" w:eastAsia="Times New Roman" w:hAnsiTheme="majorHAnsi" w:cs="Times New Roman"/>
          <w:lang w:eastAsia="en-IN" w:bidi="hi-IN"/>
        </w:rPr>
        <w:t xml:space="preserve">Cases related to land and property rights being civil in nature, entail proceedings at two levels – Administrative and Revenue. Further, these points are looked </w:t>
      </w:r>
      <w:proofErr w:type="gramStart"/>
      <w:r>
        <w:rPr>
          <w:rFonts w:asciiTheme="majorHAnsi" w:eastAsia="Times New Roman" w:hAnsiTheme="majorHAnsi" w:cs="Times New Roman"/>
          <w:lang w:eastAsia="en-IN" w:bidi="hi-IN"/>
        </w:rPr>
        <w:t>at :</w:t>
      </w:r>
      <w:proofErr w:type="gramEnd"/>
      <w:r>
        <w:rPr>
          <w:rFonts w:asciiTheme="majorHAnsi" w:eastAsia="Times New Roman" w:hAnsiTheme="majorHAnsi" w:cs="Times New Roman"/>
          <w:lang w:eastAsia="en-IN" w:bidi="hi-IN"/>
        </w:rPr>
        <w:t xml:space="preserve"> </w:t>
      </w:r>
    </w:p>
    <w:p w:rsidR="00437148" w:rsidRDefault="005151F8" w:rsidP="00C304E2">
      <w:pPr>
        <w:pStyle w:val="ListParagraph"/>
        <w:numPr>
          <w:ilvl w:val="0"/>
          <w:numId w:val="17"/>
        </w:numPr>
        <w:spacing w:after="0"/>
        <w:rPr>
          <w:rFonts w:asciiTheme="majorHAnsi" w:eastAsia="Times New Roman" w:hAnsiTheme="majorHAnsi" w:cs="Times New Roman"/>
          <w:lang w:eastAsia="en-IN" w:bidi="hi-IN"/>
        </w:rPr>
      </w:pPr>
      <w:r w:rsidRPr="00437148">
        <w:rPr>
          <w:rFonts w:asciiTheme="majorHAnsi" w:eastAsia="Times New Roman" w:hAnsiTheme="majorHAnsi" w:cs="Times New Roman"/>
          <w:lang w:eastAsia="en-IN" w:bidi="hi-IN"/>
        </w:rPr>
        <w:t xml:space="preserve">Names and addresses of both the Plaintiff and Defendant are added with complete correct details, so as to avoid delays in serving of notices and further proceedings. </w:t>
      </w:r>
    </w:p>
    <w:p w:rsidR="00437148" w:rsidRDefault="00437148" w:rsidP="00C304E2">
      <w:pPr>
        <w:pStyle w:val="ListParagraph"/>
        <w:numPr>
          <w:ilvl w:val="0"/>
          <w:numId w:val="17"/>
        </w:numPr>
        <w:spacing w:after="0"/>
        <w:rPr>
          <w:rFonts w:asciiTheme="majorHAnsi" w:eastAsia="Times New Roman" w:hAnsiTheme="majorHAnsi" w:cs="Times New Roman"/>
          <w:lang w:eastAsia="en-IN" w:bidi="hi-IN"/>
        </w:rPr>
      </w:pPr>
      <w:r>
        <w:rPr>
          <w:rFonts w:asciiTheme="majorHAnsi" w:eastAsia="Times New Roman" w:hAnsiTheme="majorHAnsi" w:cs="Times New Roman"/>
          <w:lang w:eastAsia="en-IN" w:bidi="hi-IN"/>
        </w:rPr>
        <w:lastRenderedPageBreak/>
        <w:t>T</w:t>
      </w:r>
      <w:r w:rsidR="005151F8" w:rsidRPr="00437148">
        <w:rPr>
          <w:rFonts w:asciiTheme="majorHAnsi" w:eastAsia="Times New Roman" w:hAnsiTheme="majorHAnsi" w:cs="Times New Roman"/>
          <w:lang w:eastAsia="en-IN" w:bidi="hi-IN"/>
        </w:rPr>
        <w:t>he piece of land/property/house/open plot in questio</w:t>
      </w:r>
      <w:r w:rsidR="0095678D">
        <w:rPr>
          <w:rFonts w:asciiTheme="majorHAnsi" w:eastAsia="Times New Roman" w:hAnsiTheme="majorHAnsi" w:cs="Times New Roman"/>
          <w:lang w:eastAsia="en-IN" w:bidi="hi-IN"/>
        </w:rPr>
        <w:t>n</w:t>
      </w:r>
      <w:r>
        <w:rPr>
          <w:rFonts w:asciiTheme="majorHAnsi" w:eastAsia="Times New Roman" w:hAnsiTheme="majorHAnsi" w:cs="Times New Roman"/>
          <w:lang w:eastAsia="en-IN" w:bidi="hi-IN"/>
        </w:rPr>
        <w:t xml:space="preserve"> is described </w:t>
      </w:r>
      <w:r w:rsidR="005151F8" w:rsidRPr="00437148">
        <w:rPr>
          <w:rFonts w:asciiTheme="majorHAnsi" w:eastAsia="Times New Roman" w:hAnsiTheme="majorHAnsi" w:cs="Times New Roman"/>
          <w:lang w:eastAsia="en-IN" w:bidi="hi-IN"/>
        </w:rPr>
        <w:t>on the basis of its survey number, Block Number, its registration number under revenue r</w:t>
      </w:r>
      <w:r w:rsidR="0039285B" w:rsidRPr="00437148">
        <w:rPr>
          <w:rFonts w:asciiTheme="majorHAnsi" w:eastAsia="Times New Roman" w:hAnsiTheme="majorHAnsi" w:cs="Times New Roman"/>
          <w:lang w:eastAsia="en-IN" w:bidi="hi-IN"/>
        </w:rPr>
        <w:t>ecords, area, surrounding properties in North, South, West and East directions, and measurements.</w:t>
      </w:r>
    </w:p>
    <w:p w:rsidR="0039285B" w:rsidRPr="00437148" w:rsidRDefault="0039285B" w:rsidP="00C304E2">
      <w:pPr>
        <w:pStyle w:val="ListParagraph"/>
        <w:numPr>
          <w:ilvl w:val="0"/>
          <w:numId w:val="17"/>
        </w:numPr>
        <w:spacing w:after="0"/>
        <w:rPr>
          <w:rFonts w:asciiTheme="majorHAnsi" w:eastAsia="Times New Roman" w:hAnsiTheme="majorHAnsi" w:cs="Times New Roman"/>
          <w:lang w:eastAsia="en-IN" w:bidi="hi-IN"/>
        </w:rPr>
      </w:pPr>
      <w:r w:rsidRPr="00437148">
        <w:rPr>
          <w:rFonts w:asciiTheme="majorHAnsi" w:eastAsia="Times New Roman" w:hAnsiTheme="majorHAnsi" w:cs="Times New Roman"/>
          <w:lang w:eastAsia="en-IN" w:bidi="hi-IN"/>
        </w:rPr>
        <w:t>Relevant</w:t>
      </w:r>
      <w:r w:rsidR="0095678D">
        <w:rPr>
          <w:rFonts w:asciiTheme="majorHAnsi" w:eastAsia="Times New Roman" w:hAnsiTheme="majorHAnsi" w:cs="Times New Roman"/>
          <w:lang w:eastAsia="en-IN" w:bidi="hi-IN"/>
        </w:rPr>
        <w:t xml:space="preserve"> facts describing the vested </w:t>
      </w:r>
      <w:r w:rsidRPr="00437148">
        <w:rPr>
          <w:rFonts w:asciiTheme="majorHAnsi" w:eastAsia="Times New Roman" w:hAnsiTheme="majorHAnsi" w:cs="Times New Roman"/>
          <w:lang w:eastAsia="en-IN" w:bidi="hi-IN"/>
        </w:rPr>
        <w:t>or otherwise right of Applicant, arising of cause of actions, important dates related to when the cause of action arose.</w:t>
      </w:r>
    </w:p>
    <w:p w:rsidR="0039285B" w:rsidRPr="00437148" w:rsidRDefault="0039285B" w:rsidP="00C304E2">
      <w:pPr>
        <w:pStyle w:val="ListParagraph"/>
        <w:numPr>
          <w:ilvl w:val="0"/>
          <w:numId w:val="17"/>
        </w:numPr>
        <w:spacing w:after="0"/>
        <w:rPr>
          <w:rFonts w:asciiTheme="majorHAnsi" w:eastAsia="Times New Roman" w:hAnsiTheme="majorHAnsi" w:cs="Times New Roman"/>
          <w:lang w:eastAsia="en-IN" w:bidi="hi-IN"/>
        </w:rPr>
      </w:pPr>
      <w:r w:rsidRPr="00437148">
        <w:rPr>
          <w:rFonts w:asciiTheme="majorHAnsi" w:eastAsia="Times New Roman" w:hAnsiTheme="majorHAnsi" w:cs="Times New Roman"/>
          <w:lang w:eastAsia="en-IN" w:bidi="hi-IN"/>
        </w:rPr>
        <w:t xml:space="preserve">Attachment of important documents like – 7/12, 8-A, </w:t>
      </w:r>
      <w:r w:rsidR="00437148" w:rsidRPr="00437148">
        <w:rPr>
          <w:rFonts w:asciiTheme="majorHAnsi" w:eastAsia="Times New Roman" w:hAnsiTheme="majorHAnsi" w:cs="Times New Roman"/>
          <w:lang w:eastAsia="en-IN" w:bidi="hi-IN"/>
        </w:rPr>
        <w:t xml:space="preserve"> Property Card, </w:t>
      </w:r>
      <w:proofErr w:type="spellStart"/>
      <w:r w:rsidRPr="00437148">
        <w:rPr>
          <w:rFonts w:asciiTheme="majorHAnsi" w:eastAsia="Times New Roman" w:hAnsiTheme="majorHAnsi" w:cs="Times New Roman"/>
          <w:i/>
          <w:iCs/>
          <w:lang w:eastAsia="en-IN" w:bidi="hi-IN"/>
        </w:rPr>
        <w:t>Rafakpatrak</w:t>
      </w:r>
      <w:proofErr w:type="spellEnd"/>
      <w:r w:rsidRPr="00437148">
        <w:rPr>
          <w:rFonts w:asciiTheme="majorHAnsi" w:eastAsia="Times New Roman" w:hAnsiTheme="majorHAnsi" w:cs="Times New Roman"/>
          <w:i/>
          <w:iCs/>
          <w:lang w:eastAsia="en-IN" w:bidi="hi-IN"/>
        </w:rPr>
        <w:t xml:space="preserve">, </w:t>
      </w:r>
      <w:proofErr w:type="spellStart"/>
      <w:r w:rsidRPr="00437148">
        <w:rPr>
          <w:rFonts w:asciiTheme="majorHAnsi" w:eastAsia="Times New Roman" w:hAnsiTheme="majorHAnsi" w:cs="Times New Roman"/>
          <w:i/>
          <w:iCs/>
          <w:lang w:eastAsia="en-IN" w:bidi="hi-IN"/>
        </w:rPr>
        <w:t>Aakarni</w:t>
      </w:r>
      <w:proofErr w:type="spellEnd"/>
      <w:r w:rsidRPr="00437148">
        <w:rPr>
          <w:rFonts w:asciiTheme="majorHAnsi" w:eastAsia="Times New Roman" w:hAnsiTheme="majorHAnsi" w:cs="Times New Roman"/>
          <w:i/>
          <w:iCs/>
          <w:lang w:eastAsia="en-IN" w:bidi="hi-IN"/>
        </w:rPr>
        <w:t xml:space="preserve"> </w:t>
      </w:r>
      <w:proofErr w:type="spellStart"/>
      <w:r w:rsidRPr="00437148">
        <w:rPr>
          <w:rFonts w:asciiTheme="majorHAnsi" w:eastAsia="Times New Roman" w:hAnsiTheme="majorHAnsi" w:cs="Times New Roman"/>
          <w:i/>
          <w:iCs/>
          <w:lang w:eastAsia="en-IN" w:bidi="hi-IN"/>
        </w:rPr>
        <w:t>Patrak</w:t>
      </w:r>
      <w:proofErr w:type="spellEnd"/>
      <w:r w:rsidRPr="00437148">
        <w:rPr>
          <w:rFonts w:asciiTheme="majorHAnsi" w:eastAsia="Times New Roman" w:hAnsiTheme="majorHAnsi" w:cs="Times New Roman"/>
          <w:i/>
          <w:iCs/>
          <w:lang w:eastAsia="en-IN" w:bidi="hi-IN"/>
        </w:rPr>
        <w:t xml:space="preserve">,  </w:t>
      </w:r>
      <w:proofErr w:type="spellStart"/>
      <w:r w:rsidRPr="00437148">
        <w:rPr>
          <w:rFonts w:asciiTheme="majorHAnsi" w:eastAsia="Times New Roman" w:hAnsiTheme="majorHAnsi" w:cs="Times New Roman"/>
          <w:i/>
          <w:iCs/>
          <w:lang w:eastAsia="en-IN" w:bidi="hi-IN"/>
        </w:rPr>
        <w:t>Vada</w:t>
      </w:r>
      <w:proofErr w:type="spellEnd"/>
      <w:r w:rsidRPr="00437148">
        <w:rPr>
          <w:rFonts w:asciiTheme="majorHAnsi" w:eastAsia="Times New Roman" w:hAnsiTheme="majorHAnsi" w:cs="Times New Roman"/>
          <w:i/>
          <w:iCs/>
          <w:lang w:eastAsia="en-IN" w:bidi="hi-IN"/>
        </w:rPr>
        <w:t xml:space="preserve"> </w:t>
      </w:r>
      <w:proofErr w:type="spellStart"/>
      <w:r w:rsidRPr="00437148">
        <w:rPr>
          <w:rFonts w:asciiTheme="majorHAnsi" w:eastAsia="Times New Roman" w:hAnsiTheme="majorHAnsi" w:cs="Times New Roman"/>
          <w:i/>
          <w:iCs/>
          <w:lang w:eastAsia="en-IN" w:bidi="hi-IN"/>
        </w:rPr>
        <w:t>Patrak</w:t>
      </w:r>
      <w:proofErr w:type="spellEnd"/>
      <w:r w:rsidRPr="00437148">
        <w:rPr>
          <w:rFonts w:asciiTheme="majorHAnsi" w:eastAsia="Times New Roman" w:hAnsiTheme="majorHAnsi" w:cs="Times New Roman"/>
          <w:i/>
          <w:iCs/>
          <w:lang w:eastAsia="en-IN" w:bidi="hi-IN"/>
        </w:rPr>
        <w:t>.</w:t>
      </w:r>
    </w:p>
    <w:p w:rsidR="005151F8" w:rsidRDefault="0039285B" w:rsidP="00C304E2">
      <w:pPr>
        <w:pStyle w:val="ListParagraph"/>
        <w:numPr>
          <w:ilvl w:val="0"/>
          <w:numId w:val="16"/>
        </w:numPr>
        <w:spacing w:after="0"/>
        <w:rPr>
          <w:rFonts w:asciiTheme="majorHAnsi" w:eastAsia="Times New Roman" w:hAnsiTheme="majorHAnsi" w:cs="Times New Roman"/>
          <w:lang w:eastAsia="en-IN" w:bidi="hi-IN"/>
        </w:rPr>
      </w:pPr>
      <w:r>
        <w:rPr>
          <w:rFonts w:asciiTheme="majorHAnsi" w:eastAsia="Times New Roman" w:hAnsiTheme="majorHAnsi" w:cs="Times New Roman"/>
          <w:lang w:eastAsia="en-IN" w:bidi="hi-IN"/>
        </w:rPr>
        <w:t>Cases where the matter relates to transfer of property, then it is important to file for and attach a copy of ‘Register of Rights’ inclusive of Entry no. copy, noti</w:t>
      </w:r>
      <w:r w:rsidR="008453A4">
        <w:rPr>
          <w:rFonts w:asciiTheme="majorHAnsi" w:eastAsia="Times New Roman" w:hAnsiTheme="majorHAnsi" w:cs="Times New Roman"/>
          <w:lang w:eastAsia="en-IN" w:bidi="hi-IN"/>
        </w:rPr>
        <w:t xml:space="preserve">ce under section 135-D, </w:t>
      </w:r>
      <w:r>
        <w:rPr>
          <w:rFonts w:asciiTheme="majorHAnsi" w:eastAsia="Times New Roman" w:hAnsiTheme="majorHAnsi" w:cs="Times New Roman"/>
          <w:lang w:eastAsia="en-IN" w:bidi="hi-IN"/>
        </w:rPr>
        <w:t xml:space="preserve">a copy of objections from any person with respect to the said transfer, filed by way of ‘written statements’. </w:t>
      </w:r>
    </w:p>
    <w:p w:rsidR="00437148" w:rsidRPr="00437148" w:rsidRDefault="00437148" w:rsidP="00C304E2">
      <w:pPr>
        <w:pStyle w:val="ListParagraph"/>
        <w:numPr>
          <w:ilvl w:val="0"/>
          <w:numId w:val="16"/>
        </w:numPr>
        <w:spacing w:after="0"/>
        <w:rPr>
          <w:rFonts w:asciiTheme="majorHAnsi" w:eastAsia="Times New Roman" w:hAnsiTheme="majorHAnsi" w:cs="Times New Roman"/>
          <w:lang w:eastAsia="en-IN" w:bidi="hi-IN"/>
        </w:rPr>
      </w:pPr>
      <w:r>
        <w:rPr>
          <w:rFonts w:asciiTheme="majorHAnsi" w:eastAsia="Times New Roman" w:hAnsiTheme="majorHAnsi" w:cs="Times New Roman"/>
          <w:lang w:eastAsia="en-IN" w:bidi="hi-IN"/>
        </w:rPr>
        <w:t xml:space="preserve">If Entry Number is wrongly marked/not marked at all then the same has to be appealed within 60 days of receipt of such information. The same is a statutory limitation and beyond it, a justifiable explanation for further delay has to be filed by way of an ‘Application for </w:t>
      </w:r>
      <w:proofErr w:type="spellStart"/>
      <w:r>
        <w:rPr>
          <w:rFonts w:asciiTheme="majorHAnsi" w:eastAsia="Times New Roman" w:hAnsiTheme="majorHAnsi" w:cs="Times New Roman"/>
          <w:lang w:eastAsia="en-IN" w:bidi="hi-IN"/>
        </w:rPr>
        <w:t>Condonation</w:t>
      </w:r>
      <w:proofErr w:type="spellEnd"/>
      <w:r>
        <w:rPr>
          <w:rFonts w:asciiTheme="majorHAnsi" w:eastAsia="Times New Roman" w:hAnsiTheme="majorHAnsi" w:cs="Times New Roman"/>
          <w:lang w:eastAsia="en-IN" w:bidi="hi-IN"/>
        </w:rPr>
        <w:t xml:space="preserve"> of Delay’.</w:t>
      </w:r>
    </w:p>
    <w:p w:rsidR="00437148" w:rsidRPr="00437148" w:rsidRDefault="00437148" w:rsidP="00C304E2">
      <w:pPr>
        <w:pStyle w:val="ListParagraph"/>
        <w:numPr>
          <w:ilvl w:val="0"/>
          <w:numId w:val="16"/>
        </w:numPr>
        <w:spacing w:after="0"/>
        <w:rPr>
          <w:rFonts w:asciiTheme="majorHAnsi" w:eastAsia="Times New Roman" w:hAnsiTheme="majorHAnsi" w:cs="Times New Roman"/>
          <w:lang w:eastAsia="en-IN" w:bidi="hi-IN"/>
        </w:rPr>
      </w:pPr>
      <w:r>
        <w:rPr>
          <w:rFonts w:asciiTheme="majorHAnsi" w:eastAsia="Times New Roman" w:hAnsiTheme="majorHAnsi" w:cs="Times New Roman"/>
          <w:lang w:eastAsia="en-IN" w:bidi="hi-IN"/>
        </w:rPr>
        <w:t>A copy of the ‘</w:t>
      </w:r>
      <w:proofErr w:type="spellStart"/>
      <w:r>
        <w:rPr>
          <w:rFonts w:asciiTheme="majorHAnsi" w:eastAsia="Times New Roman" w:hAnsiTheme="majorHAnsi" w:cs="Times New Roman"/>
          <w:lang w:eastAsia="en-IN" w:bidi="hi-IN"/>
        </w:rPr>
        <w:t>Panchnama</w:t>
      </w:r>
      <w:proofErr w:type="spellEnd"/>
      <w:r>
        <w:rPr>
          <w:rFonts w:asciiTheme="majorHAnsi" w:eastAsia="Times New Roman" w:hAnsiTheme="majorHAnsi" w:cs="Times New Roman"/>
          <w:lang w:eastAsia="en-IN" w:bidi="hi-IN"/>
        </w:rPr>
        <w:t xml:space="preserve">’ from the office of Court Commissioner at district level is sought to be obtained and attached. </w:t>
      </w:r>
    </w:p>
    <w:p w:rsidR="00437148" w:rsidRPr="00437148" w:rsidRDefault="00437148" w:rsidP="00C304E2">
      <w:pPr>
        <w:pStyle w:val="ListParagraph"/>
        <w:numPr>
          <w:ilvl w:val="0"/>
          <w:numId w:val="16"/>
        </w:numPr>
        <w:spacing w:after="0"/>
        <w:rPr>
          <w:rFonts w:asciiTheme="majorHAnsi" w:eastAsia="Times New Roman" w:hAnsiTheme="majorHAnsi" w:cs="Times New Roman"/>
          <w:lang w:eastAsia="en-IN" w:bidi="hi-IN"/>
        </w:rPr>
      </w:pPr>
      <w:r>
        <w:rPr>
          <w:rFonts w:asciiTheme="majorHAnsi" w:eastAsia="Times New Roman" w:hAnsiTheme="majorHAnsi" w:cs="Times New Roman"/>
          <w:lang w:eastAsia="en-IN" w:bidi="hi-IN"/>
        </w:rPr>
        <w:t xml:space="preserve">The ‘relief’ that is asked in each case must be in line with the cause of action and its adequate remedy. </w:t>
      </w:r>
    </w:p>
    <w:p w:rsidR="00A228A8" w:rsidRPr="00CE1A01" w:rsidRDefault="00A228A8" w:rsidP="00B573A4">
      <w:pPr>
        <w:spacing w:after="0" w:line="240" w:lineRule="auto"/>
        <w:rPr>
          <w:rFonts w:asciiTheme="majorHAnsi" w:eastAsia="Times New Roman" w:hAnsiTheme="majorHAnsi" w:cs="Arial"/>
          <w:b/>
          <w:bCs/>
          <w:color w:val="000000"/>
          <w:u w:val="single"/>
          <w:lang w:eastAsia="en-IN" w:bidi="hi-IN"/>
        </w:rPr>
      </w:pPr>
      <w:r w:rsidRPr="00CE1A01">
        <w:rPr>
          <w:rFonts w:asciiTheme="majorHAnsi" w:eastAsia="Times New Roman" w:hAnsiTheme="majorHAnsi" w:cs="Arial"/>
          <w:b/>
          <w:bCs/>
          <w:color w:val="000000"/>
          <w:u w:val="single"/>
          <w:lang w:eastAsia="en-IN" w:bidi="hi-IN"/>
        </w:rPr>
        <w:t xml:space="preserve"> </w:t>
      </w:r>
    </w:p>
    <w:p w:rsidR="00A228A8" w:rsidRPr="00CE1A01" w:rsidRDefault="00A228A8" w:rsidP="00A228A8">
      <w:pPr>
        <w:spacing w:after="0" w:line="240" w:lineRule="auto"/>
        <w:ind w:left="720"/>
        <w:rPr>
          <w:rFonts w:asciiTheme="majorHAnsi" w:eastAsia="Times New Roman" w:hAnsiTheme="majorHAnsi" w:cs="Arial"/>
          <w:b/>
          <w:bCs/>
          <w:color w:val="000000"/>
          <w:u w:val="single"/>
          <w:lang w:eastAsia="en-IN" w:bidi="hi-IN"/>
        </w:rPr>
      </w:pPr>
    </w:p>
    <w:p w:rsidR="00A228A8" w:rsidRPr="00D3314D" w:rsidRDefault="00D3314D" w:rsidP="00C304E2">
      <w:pPr>
        <w:pStyle w:val="ListParagraph"/>
        <w:numPr>
          <w:ilvl w:val="0"/>
          <w:numId w:val="14"/>
        </w:numPr>
        <w:spacing w:after="0" w:line="240" w:lineRule="auto"/>
        <w:rPr>
          <w:rFonts w:asciiTheme="majorHAnsi" w:eastAsia="Times New Roman" w:hAnsiTheme="majorHAnsi" w:cs="Arial"/>
          <w:b/>
          <w:bCs/>
          <w:color w:val="000000"/>
          <w:lang w:eastAsia="en-IN" w:bidi="hi-IN"/>
        </w:rPr>
      </w:pPr>
      <w:r w:rsidRPr="00D3314D">
        <w:rPr>
          <w:rFonts w:asciiTheme="majorHAnsi" w:eastAsia="Times New Roman" w:hAnsiTheme="majorHAnsi" w:cs="Arial"/>
          <w:b/>
          <w:bCs/>
          <w:color w:val="000000"/>
          <w:lang w:eastAsia="en-IN" w:bidi="hi-IN"/>
        </w:rPr>
        <w:t xml:space="preserve">Rights-based Conciliation : </w:t>
      </w:r>
    </w:p>
    <w:p w:rsidR="00B573A4" w:rsidRPr="00642E97" w:rsidRDefault="00B573A4" w:rsidP="00B70DD2">
      <w:pPr>
        <w:spacing w:after="0"/>
        <w:rPr>
          <w:rFonts w:asciiTheme="majorHAnsi" w:eastAsia="Times New Roman" w:hAnsiTheme="majorHAnsi" w:cs="Times New Roman"/>
          <w:lang w:eastAsia="en-IN" w:bidi="hi-IN"/>
        </w:rPr>
      </w:pPr>
    </w:p>
    <w:p w:rsidR="00A228A8" w:rsidRPr="00642E97" w:rsidRDefault="007271C9" w:rsidP="00B70DD2">
      <w:pPr>
        <w:spacing w:after="0"/>
        <w:rPr>
          <w:rFonts w:asciiTheme="majorHAnsi" w:eastAsia="Times New Roman" w:hAnsiTheme="majorHAnsi" w:cs="Arial"/>
          <w:color w:val="000000"/>
          <w:lang w:eastAsia="en-IN" w:bidi="hi-IN"/>
        </w:rPr>
      </w:pPr>
      <w:r w:rsidRPr="00642E97">
        <w:rPr>
          <w:rFonts w:asciiTheme="majorHAnsi" w:eastAsia="Times New Roman" w:hAnsiTheme="majorHAnsi" w:cs="Arial"/>
          <w:color w:val="000000"/>
          <w:lang w:eastAsia="en-IN" w:bidi="hi-IN"/>
        </w:rPr>
        <w:t>CSJ has been a pioneer in conceptualizing</w:t>
      </w:r>
      <w:r w:rsidR="00A228A8" w:rsidRPr="00642E97">
        <w:rPr>
          <w:rFonts w:asciiTheme="majorHAnsi" w:eastAsia="Times New Roman" w:hAnsiTheme="majorHAnsi" w:cs="Arial"/>
          <w:color w:val="000000"/>
          <w:lang w:eastAsia="en-IN" w:bidi="hi-IN"/>
        </w:rPr>
        <w:t xml:space="preserve"> access to justice beyond the framework of extant</w:t>
      </w:r>
      <w:r w:rsidR="00D3314D" w:rsidRPr="00642E97">
        <w:rPr>
          <w:rFonts w:asciiTheme="majorHAnsi" w:eastAsia="Times New Roman" w:hAnsiTheme="majorHAnsi" w:cs="Times New Roman"/>
          <w:lang w:eastAsia="en-IN" w:bidi="hi-IN"/>
        </w:rPr>
        <w:t xml:space="preserve"> </w:t>
      </w:r>
      <w:r w:rsidR="00D3314D" w:rsidRPr="00642E97">
        <w:rPr>
          <w:rFonts w:asciiTheme="majorHAnsi" w:eastAsia="Times New Roman" w:hAnsiTheme="majorHAnsi" w:cs="Arial"/>
          <w:color w:val="000000"/>
          <w:lang w:eastAsia="en-IN" w:bidi="hi-IN"/>
        </w:rPr>
        <w:t>systems</w:t>
      </w:r>
      <w:r w:rsidR="00A228A8" w:rsidRPr="00642E97">
        <w:rPr>
          <w:rFonts w:asciiTheme="majorHAnsi" w:eastAsia="Times New Roman" w:hAnsiTheme="majorHAnsi" w:cs="Arial"/>
          <w:color w:val="000000"/>
          <w:lang w:eastAsia="en-IN" w:bidi="hi-IN"/>
        </w:rPr>
        <w:t>,</w:t>
      </w:r>
      <w:r w:rsidR="00452507">
        <w:rPr>
          <w:rFonts w:asciiTheme="majorHAnsi" w:eastAsia="Times New Roman" w:hAnsiTheme="majorHAnsi" w:cs="Arial"/>
          <w:color w:val="000000"/>
          <w:lang w:eastAsia="en-IN" w:bidi="hi-IN"/>
        </w:rPr>
        <w:t xml:space="preserve"> and </w:t>
      </w:r>
      <w:r w:rsidR="00A228A8" w:rsidRPr="00642E97">
        <w:rPr>
          <w:rFonts w:asciiTheme="majorHAnsi" w:eastAsia="Times New Roman" w:hAnsiTheme="majorHAnsi" w:cs="Arial"/>
          <w:color w:val="000000"/>
          <w:lang w:eastAsia="en-IN" w:bidi="hi-IN"/>
        </w:rPr>
        <w:t>empowering</w:t>
      </w:r>
      <w:r w:rsidR="00452507">
        <w:rPr>
          <w:rFonts w:asciiTheme="majorHAnsi" w:eastAsia="Times New Roman" w:hAnsiTheme="majorHAnsi" w:cs="Arial"/>
          <w:color w:val="000000"/>
          <w:lang w:eastAsia="en-IN" w:bidi="hi-IN"/>
        </w:rPr>
        <w:t xml:space="preserve"> the </w:t>
      </w:r>
      <w:r w:rsidR="00A228A8" w:rsidRPr="00642E97">
        <w:rPr>
          <w:rFonts w:asciiTheme="majorHAnsi" w:eastAsia="Times New Roman" w:hAnsiTheme="majorHAnsi" w:cs="Arial"/>
          <w:color w:val="000000"/>
          <w:lang w:eastAsia="en-IN" w:bidi="hi-IN"/>
        </w:rPr>
        <w:t xml:space="preserve">methods for alternative dispute resolution, </w:t>
      </w:r>
      <w:r w:rsidR="00452507">
        <w:rPr>
          <w:rFonts w:asciiTheme="majorHAnsi" w:eastAsia="Times New Roman" w:hAnsiTheme="majorHAnsi" w:cs="Arial"/>
          <w:color w:val="000000"/>
          <w:lang w:eastAsia="en-IN" w:bidi="hi-IN"/>
        </w:rPr>
        <w:t xml:space="preserve">while </w:t>
      </w:r>
      <w:r w:rsidR="00A228A8" w:rsidRPr="00642E97">
        <w:rPr>
          <w:rFonts w:asciiTheme="majorHAnsi" w:eastAsia="Times New Roman" w:hAnsiTheme="majorHAnsi" w:cs="Arial"/>
          <w:color w:val="000000"/>
          <w:lang w:eastAsia="en-IN" w:bidi="hi-IN"/>
        </w:rPr>
        <w:t>attemp</w:t>
      </w:r>
      <w:r w:rsidR="00D3314D" w:rsidRPr="00642E97">
        <w:rPr>
          <w:rFonts w:asciiTheme="majorHAnsi" w:eastAsia="Times New Roman" w:hAnsiTheme="majorHAnsi" w:cs="Arial"/>
          <w:color w:val="000000"/>
          <w:lang w:eastAsia="en-IN" w:bidi="hi-IN"/>
        </w:rPr>
        <w:t>ting to bridge</w:t>
      </w:r>
      <w:r w:rsidR="00D3314D" w:rsidRPr="00642E97">
        <w:rPr>
          <w:rFonts w:asciiTheme="majorHAnsi" w:eastAsia="Times New Roman" w:hAnsiTheme="majorHAnsi" w:cs="Times New Roman"/>
          <w:lang w:eastAsia="en-IN" w:bidi="hi-IN"/>
        </w:rPr>
        <w:t xml:space="preserve"> </w:t>
      </w:r>
      <w:r w:rsidR="00D3314D" w:rsidRPr="00642E97">
        <w:rPr>
          <w:rFonts w:asciiTheme="majorHAnsi" w:eastAsia="Times New Roman" w:hAnsiTheme="majorHAnsi" w:cs="Arial"/>
          <w:color w:val="000000"/>
          <w:lang w:eastAsia="en-IN" w:bidi="hi-IN"/>
        </w:rPr>
        <w:t>the traditional</w:t>
      </w:r>
      <w:r w:rsidR="00A228A8" w:rsidRPr="00642E97">
        <w:rPr>
          <w:rFonts w:asciiTheme="majorHAnsi" w:eastAsia="Times New Roman" w:hAnsiTheme="majorHAnsi" w:cs="Arial"/>
          <w:color w:val="000000"/>
          <w:lang w:eastAsia="en-IN" w:bidi="hi-IN"/>
        </w:rPr>
        <w:t xml:space="preserve"> cultural systems of governance and dispute resolution within the contemporary </w:t>
      </w:r>
      <w:r w:rsidR="00D3314D" w:rsidRPr="00642E97">
        <w:rPr>
          <w:rFonts w:asciiTheme="majorHAnsi" w:eastAsia="Times New Roman" w:hAnsiTheme="majorHAnsi" w:cs="Arial"/>
          <w:color w:val="000000"/>
          <w:lang w:eastAsia="en-IN" w:bidi="hi-IN"/>
        </w:rPr>
        <w:t xml:space="preserve">context of criminal and civil law regime. </w:t>
      </w:r>
    </w:p>
    <w:p w:rsidR="007271C9" w:rsidRPr="00642E97" w:rsidRDefault="00452507" w:rsidP="00B70DD2">
      <w:pPr>
        <w:rPr>
          <w:rFonts w:asciiTheme="majorHAnsi" w:hAnsiTheme="majorHAnsi"/>
          <w:color w:val="222222"/>
          <w:shd w:val="clear" w:color="auto" w:fill="FFFFFF"/>
        </w:rPr>
      </w:pPr>
      <w:r>
        <w:rPr>
          <w:rFonts w:asciiTheme="majorHAnsi" w:eastAsia="Times New Roman" w:hAnsiTheme="majorHAnsi" w:cs="Arial"/>
          <w:color w:val="000000"/>
          <w:lang w:eastAsia="en-IN" w:bidi="hi-IN"/>
        </w:rPr>
        <w:t xml:space="preserve">A Rights based Conciliation is premised on </w:t>
      </w:r>
      <w:proofErr w:type="gramStart"/>
      <w:r>
        <w:rPr>
          <w:rFonts w:asciiTheme="majorHAnsi" w:eastAsia="Times New Roman" w:hAnsiTheme="majorHAnsi" w:cs="Arial"/>
          <w:color w:val="000000"/>
          <w:lang w:eastAsia="en-IN" w:bidi="hi-IN"/>
        </w:rPr>
        <w:t xml:space="preserve">the </w:t>
      </w:r>
      <w:r w:rsidR="007271C9" w:rsidRPr="00642E97">
        <w:rPr>
          <w:rFonts w:asciiTheme="majorHAnsi" w:eastAsia="Times New Roman" w:hAnsiTheme="majorHAnsi" w:cs="Arial"/>
          <w:color w:val="000000"/>
          <w:lang w:eastAsia="en-IN" w:bidi="hi-IN"/>
        </w:rPr>
        <w:t xml:space="preserve"> idea</w:t>
      </w:r>
      <w:proofErr w:type="gramEnd"/>
      <w:r w:rsidR="007271C9" w:rsidRPr="00642E97">
        <w:rPr>
          <w:rFonts w:asciiTheme="majorHAnsi" w:eastAsia="Times New Roman" w:hAnsiTheme="majorHAnsi" w:cs="Arial"/>
          <w:color w:val="000000"/>
          <w:lang w:eastAsia="en-IN" w:bidi="hi-IN"/>
        </w:rPr>
        <w:t xml:space="preserve"> that </w:t>
      </w:r>
      <w:r w:rsidR="007271C9" w:rsidRPr="00642E97">
        <w:rPr>
          <w:rFonts w:asciiTheme="majorHAnsi" w:hAnsiTheme="majorHAnsi"/>
          <w:color w:val="222222"/>
          <w:shd w:val="clear" w:color="auto" w:fill="FFFFFF"/>
        </w:rPr>
        <w:t xml:space="preserve">litigation in Courts does not always lead to a satisfactory result. It is </w:t>
      </w:r>
      <w:r>
        <w:rPr>
          <w:rFonts w:asciiTheme="majorHAnsi" w:hAnsiTheme="majorHAnsi"/>
          <w:color w:val="222222"/>
          <w:shd w:val="clear" w:color="auto" w:fill="FFFFFF"/>
        </w:rPr>
        <w:t xml:space="preserve">further </w:t>
      </w:r>
      <w:r w:rsidR="007271C9" w:rsidRPr="00642E97">
        <w:rPr>
          <w:rFonts w:asciiTheme="majorHAnsi" w:hAnsiTheme="majorHAnsi"/>
          <w:color w:val="222222"/>
          <w:shd w:val="clear" w:color="auto" w:fill="FFFFFF"/>
        </w:rPr>
        <w:t>expensive in terms of time</w:t>
      </w:r>
      <w:r>
        <w:rPr>
          <w:rFonts w:asciiTheme="majorHAnsi" w:hAnsiTheme="majorHAnsi"/>
          <w:color w:val="222222"/>
          <w:shd w:val="clear" w:color="auto" w:fill="FFFFFF"/>
        </w:rPr>
        <w:t xml:space="preserve"> invested</w:t>
      </w:r>
      <w:r w:rsidR="007271C9" w:rsidRPr="00642E97">
        <w:rPr>
          <w:rFonts w:asciiTheme="majorHAnsi" w:hAnsiTheme="majorHAnsi"/>
          <w:color w:val="222222"/>
          <w:shd w:val="clear" w:color="auto" w:fill="FFFFFF"/>
        </w:rPr>
        <w:t xml:space="preserve"> and money</w:t>
      </w:r>
      <w:r>
        <w:rPr>
          <w:rFonts w:asciiTheme="majorHAnsi" w:hAnsiTheme="majorHAnsi"/>
          <w:color w:val="222222"/>
          <w:shd w:val="clear" w:color="auto" w:fill="FFFFFF"/>
        </w:rPr>
        <w:t xml:space="preserve"> spent</w:t>
      </w:r>
      <w:r w:rsidR="007271C9" w:rsidRPr="00642E97">
        <w:rPr>
          <w:rFonts w:asciiTheme="majorHAnsi" w:hAnsiTheme="majorHAnsi"/>
          <w:color w:val="222222"/>
          <w:shd w:val="clear" w:color="auto" w:fill="FFFFFF"/>
        </w:rPr>
        <w:t xml:space="preserve">. Its adversarial nature </w:t>
      </w:r>
      <w:r>
        <w:rPr>
          <w:rFonts w:asciiTheme="majorHAnsi" w:hAnsiTheme="majorHAnsi"/>
          <w:color w:val="222222"/>
          <w:shd w:val="clear" w:color="auto" w:fill="FFFFFF"/>
        </w:rPr>
        <w:t xml:space="preserve">also </w:t>
      </w:r>
      <w:r w:rsidR="007271C9" w:rsidRPr="00642E97">
        <w:rPr>
          <w:rFonts w:asciiTheme="majorHAnsi" w:hAnsiTheme="majorHAnsi"/>
          <w:color w:val="222222"/>
          <w:shd w:val="clear" w:color="auto" w:fill="FFFFFF"/>
        </w:rPr>
        <w:t xml:space="preserve">does not change the mind-set of the parties and </w:t>
      </w:r>
      <w:r>
        <w:rPr>
          <w:rFonts w:asciiTheme="majorHAnsi" w:hAnsiTheme="majorHAnsi"/>
          <w:color w:val="222222"/>
          <w:shd w:val="clear" w:color="auto" w:fill="FFFFFF"/>
        </w:rPr>
        <w:t xml:space="preserve">ultimately </w:t>
      </w:r>
      <w:r w:rsidR="007271C9" w:rsidRPr="00642E97">
        <w:rPr>
          <w:rFonts w:asciiTheme="majorHAnsi" w:hAnsiTheme="majorHAnsi"/>
          <w:color w:val="222222"/>
          <w:shd w:val="clear" w:color="auto" w:fill="FFFFFF"/>
        </w:rPr>
        <w:t>ends up in igniting bitterness between them. Alternative dispute resolution systems</w:t>
      </w:r>
      <w:r w:rsidR="00D614BD">
        <w:rPr>
          <w:rFonts w:asciiTheme="majorHAnsi" w:hAnsiTheme="majorHAnsi"/>
          <w:color w:val="222222"/>
          <w:shd w:val="clear" w:color="auto" w:fill="FFFFFF"/>
        </w:rPr>
        <w:t xml:space="preserve"> at CSJ </w:t>
      </w:r>
      <w:r w:rsidR="007271C9" w:rsidRPr="00642E97">
        <w:rPr>
          <w:rFonts w:asciiTheme="majorHAnsi" w:hAnsiTheme="majorHAnsi"/>
          <w:color w:val="222222"/>
          <w:shd w:val="clear" w:color="auto" w:fill="FFFFFF"/>
        </w:rPr>
        <w:t xml:space="preserve">are thus, not only cost and time effective; they are designed in a way that preserves the relationship between the parties by encouraging communication and collaboration, while delivering effective resolution to the legal issue. </w:t>
      </w:r>
    </w:p>
    <w:p w:rsidR="007271C9" w:rsidRPr="00642E97" w:rsidRDefault="00B83071" w:rsidP="00B70DD2">
      <w:pPr>
        <w:spacing w:after="0"/>
        <w:rPr>
          <w:rFonts w:asciiTheme="majorHAnsi" w:eastAsia="Times New Roman" w:hAnsiTheme="majorHAnsi" w:cs="Times New Roman"/>
          <w:lang w:eastAsia="en-IN" w:bidi="hi-IN"/>
        </w:rPr>
      </w:pPr>
      <w:r w:rsidRPr="00642E97">
        <w:rPr>
          <w:rFonts w:asciiTheme="majorHAnsi" w:eastAsia="Times New Roman" w:hAnsiTheme="majorHAnsi" w:cs="Times New Roman"/>
          <w:lang w:eastAsia="en-IN" w:bidi="hi-IN"/>
        </w:rPr>
        <w:t xml:space="preserve">The conciliation proceedings undertaken at CSJ’s legal clinics </w:t>
      </w:r>
      <w:r w:rsidR="00D614BD">
        <w:rPr>
          <w:rFonts w:asciiTheme="majorHAnsi" w:eastAsia="Times New Roman" w:hAnsiTheme="majorHAnsi" w:cs="Times New Roman"/>
          <w:lang w:eastAsia="en-IN" w:bidi="hi-IN"/>
        </w:rPr>
        <w:t xml:space="preserve">stand out from the traditional method of conducting a conciliation, in following ways as mentioned </w:t>
      </w:r>
      <w:proofErr w:type="gramStart"/>
      <w:r w:rsidR="00D614BD">
        <w:rPr>
          <w:rFonts w:asciiTheme="majorHAnsi" w:eastAsia="Times New Roman" w:hAnsiTheme="majorHAnsi" w:cs="Times New Roman"/>
          <w:lang w:eastAsia="en-IN" w:bidi="hi-IN"/>
        </w:rPr>
        <w:t>below :</w:t>
      </w:r>
      <w:proofErr w:type="gramEnd"/>
      <w:r w:rsidR="00D614BD">
        <w:rPr>
          <w:rFonts w:asciiTheme="majorHAnsi" w:eastAsia="Times New Roman" w:hAnsiTheme="majorHAnsi" w:cs="Times New Roman"/>
          <w:lang w:eastAsia="en-IN" w:bidi="hi-IN"/>
        </w:rPr>
        <w:t xml:space="preserve"> </w:t>
      </w:r>
      <w:r w:rsidRPr="00642E97">
        <w:rPr>
          <w:rFonts w:asciiTheme="majorHAnsi" w:eastAsia="Times New Roman" w:hAnsiTheme="majorHAnsi" w:cs="Times New Roman"/>
          <w:lang w:eastAsia="en-IN" w:bidi="hi-IN"/>
        </w:rPr>
        <w:t xml:space="preserve"> </w:t>
      </w:r>
    </w:p>
    <w:p w:rsidR="00B83071" w:rsidRPr="00642E97" w:rsidRDefault="00B83071" w:rsidP="00C304E2">
      <w:pPr>
        <w:pStyle w:val="ListParagraph"/>
        <w:numPr>
          <w:ilvl w:val="0"/>
          <w:numId w:val="9"/>
        </w:numPr>
        <w:spacing w:after="0"/>
        <w:rPr>
          <w:rFonts w:asciiTheme="majorHAnsi" w:eastAsia="Times New Roman" w:hAnsiTheme="majorHAnsi" w:cs="Times New Roman"/>
          <w:lang w:eastAsia="en-IN" w:bidi="hi-IN"/>
        </w:rPr>
      </w:pPr>
      <w:r w:rsidRPr="00642E97">
        <w:rPr>
          <w:rFonts w:asciiTheme="majorHAnsi" w:eastAsia="Times New Roman" w:hAnsiTheme="majorHAnsi" w:cs="Times New Roman"/>
          <w:lang w:eastAsia="en-IN" w:bidi="hi-IN"/>
        </w:rPr>
        <w:t>It sta</w:t>
      </w:r>
      <w:r w:rsidR="00D614BD">
        <w:rPr>
          <w:rFonts w:asciiTheme="majorHAnsi" w:eastAsia="Times New Roman" w:hAnsiTheme="majorHAnsi" w:cs="Times New Roman"/>
          <w:lang w:eastAsia="en-IN" w:bidi="hi-IN"/>
        </w:rPr>
        <w:t xml:space="preserve">nds on strong foundational objective of ensuring </w:t>
      </w:r>
      <w:r w:rsidRPr="00642E97">
        <w:rPr>
          <w:rFonts w:asciiTheme="majorHAnsi" w:eastAsia="Times New Roman" w:hAnsiTheme="majorHAnsi" w:cs="Times New Roman"/>
          <w:lang w:eastAsia="en-IN" w:bidi="hi-IN"/>
        </w:rPr>
        <w:t xml:space="preserve"> less drudgery </w:t>
      </w:r>
      <w:r w:rsidR="00642E97" w:rsidRPr="00642E97">
        <w:rPr>
          <w:rFonts w:asciiTheme="majorHAnsi" w:eastAsia="Times New Roman" w:hAnsiTheme="majorHAnsi" w:cs="Times New Roman"/>
          <w:lang w:eastAsia="en-IN" w:bidi="hi-IN"/>
        </w:rPr>
        <w:t>and delays to the litigant or</w:t>
      </w:r>
      <w:r w:rsidRPr="00642E97">
        <w:rPr>
          <w:rFonts w:asciiTheme="majorHAnsi" w:eastAsia="Times New Roman" w:hAnsiTheme="majorHAnsi" w:cs="Times New Roman"/>
          <w:lang w:eastAsia="en-IN" w:bidi="hi-IN"/>
        </w:rPr>
        <w:t xml:space="preserve"> ‘</w:t>
      </w:r>
      <w:proofErr w:type="spellStart"/>
      <w:r w:rsidRPr="00642E97">
        <w:rPr>
          <w:rFonts w:asciiTheme="majorHAnsi" w:eastAsia="Times New Roman" w:hAnsiTheme="majorHAnsi" w:cs="Times New Roman"/>
          <w:i/>
          <w:iCs/>
          <w:lang w:eastAsia="en-IN" w:bidi="hi-IN"/>
        </w:rPr>
        <w:t>Aseel</w:t>
      </w:r>
      <w:proofErr w:type="spellEnd"/>
      <w:r w:rsidRPr="00642E97">
        <w:rPr>
          <w:rFonts w:asciiTheme="majorHAnsi" w:eastAsia="Times New Roman" w:hAnsiTheme="majorHAnsi" w:cs="Times New Roman"/>
          <w:i/>
          <w:iCs/>
          <w:lang w:eastAsia="en-IN" w:bidi="hi-IN"/>
        </w:rPr>
        <w:t xml:space="preserve">’ </w:t>
      </w:r>
    </w:p>
    <w:p w:rsidR="00B83071" w:rsidRPr="00642E97" w:rsidRDefault="00B83071" w:rsidP="00C304E2">
      <w:pPr>
        <w:pStyle w:val="ListParagraph"/>
        <w:numPr>
          <w:ilvl w:val="0"/>
          <w:numId w:val="9"/>
        </w:numPr>
        <w:spacing w:after="0"/>
        <w:rPr>
          <w:rFonts w:asciiTheme="majorHAnsi" w:eastAsia="Times New Roman" w:hAnsiTheme="majorHAnsi" w:cs="Times New Roman"/>
          <w:lang w:eastAsia="en-IN" w:bidi="hi-IN"/>
        </w:rPr>
      </w:pPr>
      <w:r w:rsidRPr="00642E97">
        <w:rPr>
          <w:rFonts w:asciiTheme="majorHAnsi" w:eastAsia="Times New Roman" w:hAnsiTheme="majorHAnsi" w:cs="Times New Roman"/>
          <w:lang w:eastAsia="en-IN" w:bidi="hi-IN"/>
        </w:rPr>
        <w:t>Ensures that the terms and conditions of the conciliation are decided on the b</w:t>
      </w:r>
      <w:r w:rsidR="00642E97" w:rsidRPr="00642E97">
        <w:rPr>
          <w:rFonts w:asciiTheme="majorHAnsi" w:eastAsia="Times New Roman" w:hAnsiTheme="majorHAnsi" w:cs="Times New Roman"/>
          <w:lang w:eastAsia="en-IN" w:bidi="hi-IN"/>
        </w:rPr>
        <w:t>asis of latest position in law, and</w:t>
      </w:r>
      <w:r w:rsidR="00B70DD2">
        <w:rPr>
          <w:rFonts w:asciiTheme="majorHAnsi" w:eastAsia="Times New Roman" w:hAnsiTheme="majorHAnsi" w:cs="Times New Roman"/>
          <w:lang w:eastAsia="en-IN" w:bidi="hi-IN"/>
        </w:rPr>
        <w:t xml:space="preserve"> the same are made clea</w:t>
      </w:r>
      <w:r w:rsidRPr="00642E97">
        <w:rPr>
          <w:rFonts w:asciiTheme="majorHAnsi" w:eastAsia="Times New Roman" w:hAnsiTheme="majorHAnsi" w:cs="Times New Roman"/>
          <w:lang w:eastAsia="en-IN" w:bidi="hi-IN"/>
        </w:rPr>
        <w:t>r</w:t>
      </w:r>
      <w:r w:rsidR="00B70DD2">
        <w:rPr>
          <w:rFonts w:asciiTheme="majorHAnsi" w:eastAsia="Times New Roman" w:hAnsiTheme="majorHAnsi" w:cs="Times New Roman"/>
          <w:lang w:eastAsia="en-IN" w:bidi="hi-IN"/>
        </w:rPr>
        <w:t xml:space="preserve"> to each party so as to remove any confusion.</w:t>
      </w:r>
    </w:p>
    <w:p w:rsidR="00642E97" w:rsidRDefault="00B70DD2" w:rsidP="00C304E2">
      <w:pPr>
        <w:pStyle w:val="ListParagraph"/>
        <w:numPr>
          <w:ilvl w:val="0"/>
          <w:numId w:val="9"/>
        </w:numPr>
        <w:spacing w:after="0"/>
        <w:rPr>
          <w:rFonts w:asciiTheme="majorHAnsi" w:eastAsia="Times New Roman" w:hAnsiTheme="majorHAnsi" w:cs="Times New Roman"/>
          <w:lang w:eastAsia="en-IN" w:bidi="hi-IN"/>
        </w:rPr>
      </w:pPr>
      <w:r>
        <w:rPr>
          <w:rFonts w:asciiTheme="majorHAnsi" w:eastAsia="Times New Roman" w:hAnsiTheme="majorHAnsi" w:cs="Times New Roman"/>
          <w:lang w:eastAsia="en-IN" w:bidi="hi-IN"/>
        </w:rPr>
        <w:t xml:space="preserve">It clearly leads to an improvement </w:t>
      </w:r>
      <w:r w:rsidR="00642E97">
        <w:rPr>
          <w:rFonts w:asciiTheme="majorHAnsi" w:eastAsia="Times New Roman" w:hAnsiTheme="majorHAnsi" w:cs="Times New Roman"/>
          <w:lang w:eastAsia="en-IN" w:bidi="hi-IN"/>
        </w:rPr>
        <w:t xml:space="preserve">in power-dynamics of </w:t>
      </w:r>
      <w:r w:rsidR="00642E97" w:rsidRPr="00642E97">
        <w:rPr>
          <w:rFonts w:asciiTheme="majorHAnsi" w:eastAsia="Times New Roman" w:hAnsiTheme="majorHAnsi" w:cs="Times New Roman"/>
          <w:lang w:eastAsia="en-IN" w:bidi="hi-IN"/>
        </w:rPr>
        <w:t>the aggrieved and the aggressor, after the proceedings culminate.</w:t>
      </w:r>
    </w:p>
    <w:p w:rsidR="00642E97" w:rsidRDefault="00642E97" w:rsidP="00C304E2">
      <w:pPr>
        <w:pStyle w:val="ListParagraph"/>
        <w:numPr>
          <w:ilvl w:val="0"/>
          <w:numId w:val="9"/>
        </w:numPr>
        <w:spacing w:after="0"/>
        <w:rPr>
          <w:rFonts w:asciiTheme="majorHAnsi" w:eastAsia="Times New Roman" w:hAnsiTheme="majorHAnsi" w:cs="Times New Roman"/>
          <w:lang w:eastAsia="en-IN" w:bidi="hi-IN"/>
        </w:rPr>
      </w:pPr>
      <w:r>
        <w:rPr>
          <w:rFonts w:asciiTheme="majorHAnsi" w:eastAsia="Times New Roman" w:hAnsiTheme="majorHAnsi" w:cs="Times New Roman"/>
          <w:lang w:eastAsia="en-IN" w:bidi="hi-IN"/>
        </w:rPr>
        <w:t xml:space="preserve">It </w:t>
      </w:r>
      <w:r w:rsidR="00B70DD2">
        <w:rPr>
          <w:rFonts w:asciiTheme="majorHAnsi" w:eastAsia="Times New Roman" w:hAnsiTheme="majorHAnsi" w:cs="Times New Roman"/>
          <w:lang w:eastAsia="en-IN" w:bidi="hi-IN"/>
        </w:rPr>
        <w:t>is victim oriented i.e.,</w:t>
      </w:r>
      <w:r>
        <w:rPr>
          <w:rFonts w:asciiTheme="majorHAnsi" w:eastAsia="Times New Roman" w:hAnsiTheme="majorHAnsi" w:cs="Times New Roman"/>
          <w:lang w:eastAsia="en-IN" w:bidi="hi-IN"/>
        </w:rPr>
        <w:t xml:space="preserve"> the special needs of the victim are taken into account by the representing Lawyer, or the Conciliator where there is no lawyer. </w:t>
      </w:r>
      <w:r w:rsidR="00B70DD2">
        <w:rPr>
          <w:rFonts w:asciiTheme="majorHAnsi" w:eastAsia="Times New Roman" w:hAnsiTheme="majorHAnsi" w:cs="Times New Roman"/>
          <w:lang w:eastAsia="en-IN" w:bidi="hi-IN"/>
        </w:rPr>
        <w:t xml:space="preserve">It ensures that the </w:t>
      </w:r>
      <w:r w:rsidR="00B70DD2">
        <w:rPr>
          <w:rFonts w:asciiTheme="majorHAnsi" w:eastAsia="Times New Roman" w:hAnsiTheme="majorHAnsi" w:cs="Times New Roman"/>
          <w:lang w:eastAsia="en-IN" w:bidi="hi-IN"/>
        </w:rPr>
        <w:lastRenderedPageBreak/>
        <w:t>victim is under no pressure by anyone from either side of the party.</w:t>
      </w:r>
      <w:r w:rsidR="00D614BD">
        <w:rPr>
          <w:rFonts w:asciiTheme="majorHAnsi" w:eastAsia="Times New Roman" w:hAnsiTheme="majorHAnsi" w:cs="Times New Roman"/>
          <w:lang w:eastAsia="en-IN" w:bidi="hi-IN"/>
        </w:rPr>
        <w:t xml:space="preserve"> Thus</w:t>
      </w:r>
      <w:proofErr w:type="gramStart"/>
      <w:r w:rsidR="00D614BD">
        <w:rPr>
          <w:rFonts w:asciiTheme="majorHAnsi" w:eastAsia="Times New Roman" w:hAnsiTheme="majorHAnsi" w:cs="Times New Roman"/>
          <w:lang w:eastAsia="en-IN" w:bidi="hi-IN"/>
        </w:rPr>
        <w:t>,  mindfully</w:t>
      </w:r>
      <w:proofErr w:type="gramEnd"/>
      <w:r w:rsidR="00D614BD">
        <w:rPr>
          <w:rFonts w:asciiTheme="majorHAnsi" w:eastAsia="Times New Roman" w:hAnsiTheme="majorHAnsi" w:cs="Times New Roman"/>
          <w:lang w:eastAsia="en-IN" w:bidi="hi-IN"/>
        </w:rPr>
        <w:t xml:space="preserve"> keeping the victim-aggrieved in the centre, while negotiating terms and conditions.</w:t>
      </w:r>
      <w:r w:rsidR="00B70DD2">
        <w:rPr>
          <w:rFonts w:asciiTheme="majorHAnsi" w:eastAsia="Times New Roman" w:hAnsiTheme="majorHAnsi" w:cs="Times New Roman"/>
          <w:lang w:eastAsia="en-IN" w:bidi="hi-IN"/>
        </w:rPr>
        <w:t xml:space="preserve"> </w:t>
      </w:r>
    </w:p>
    <w:p w:rsidR="00642E97" w:rsidRDefault="00642E97" w:rsidP="00C304E2">
      <w:pPr>
        <w:pStyle w:val="ListParagraph"/>
        <w:numPr>
          <w:ilvl w:val="0"/>
          <w:numId w:val="9"/>
        </w:numPr>
        <w:spacing w:after="0"/>
        <w:rPr>
          <w:rFonts w:asciiTheme="majorHAnsi" w:eastAsia="Times New Roman" w:hAnsiTheme="majorHAnsi" w:cs="Times New Roman"/>
          <w:lang w:eastAsia="en-IN" w:bidi="hi-IN"/>
        </w:rPr>
      </w:pPr>
      <w:r>
        <w:rPr>
          <w:rFonts w:asciiTheme="majorHAnsi" w:eastAsia="Times New Roman" w:hAnsiTheme="majorHAnsi" w:cs="Times New Roman"/>
          <w:lang w:eastAsia="en-IN" w:bidi="hi-IN"/>
        </w:rPr>
        <w:t>The quality of documentation,</w:t>
      </w:r>
      <w:r w:rsidR="00D614BD">
        <w:rPr>
          <w:rFonts w:asciiTheme="majorHAnsi" w:eastAsia="Times New Roman" w:hAnsiTheme="majorHAnsi" w:cs="Times New Roman"/>
          <w:lang w:eastAsia="en-IN" w:bidi="hi-IN"/>
        </w:rPr>
        <w:t xml:space="preserve"> and </w:t>
      </w:r>
      <w:r>
        <w:rPr>
          <w:rFonts w:asciiTheme="majorHAnsi" w:eastAsia="Times New Roman" w:hAnsiTheme="majorHAnsi" w:cs="Times New Roman"/>
          <w:lang w:eastAsia="en-IN" w:bidi="hi-IN"/>
        </w:rPr>
        <w:t>filing is of a standard expected and uncompromised, ensuring fairer chance being given to the victim to present their case.</w:t>
      </w:r>
    </w:p>
    <w:p w:rsidR="00642E97" w:rsidRPr="00B70DD2" w:rsidRDefault="00642E97" w:rsidP="00C304E2">
      <w:pPr>
        <w:pStyle w:val="ListParagraph"/>
        <w:numPr>
          <w:ilvl w:val="0"/>
          <w:numId w:val="9"/>
        </w:numPr>
        <w:spacing w:after="0"/>
        <w:rPr>
          <w:rFonts w:asciiTheme="majorHAnsi" w:eastAsia="Times New Roman" w:hAnsiTheme="majorHAnsi" w:cs="Times New Roman"/>
          <w:lang w:eastAsia="en-IN" w:bidi="hi-IN"/>
        </w:rPr>
      </w:pPr>
      <w:r w:rsidRPr="00B70DD2">
        <w:rPr>
          <w:rFonts w:asciiTheme="majorHAnsi" w:eastAsia="Times New Roman" w:hAnsiTheme="majorHAnsi" w:cs="Times New Roman"/>
          <w:lang w:eastAsia="en-IN" w:bidi="hi-IN"/>
        </w:rPr>
        <w:t xml:space="preserve">There is a </w:t>
      </w:r>
      <w:r w:rsidR="00D614BD">
        <w:rPr>
          <w:rFonts w:asciiTheme="majorHAnsi" w:eastAsia="Times New Roman" w:hAnsiTheme="majorHAnsi" w:cs="Times New Roman"/>
          <w:lang w:eastAsia="en-IN" w:bidi="hi-IN"/>
        </w:rPr>
        <w:t xml:space="preserve">post-proceeding </w:t>
      </w:r>
      <w:r w:rsidR="00D614BD" w:rsidRPr="00B70DD2">
        <w:rPr>
          <w:rFonts w:asciiTheme="majorHAnsi" w:eastAsia="Times New Roman" w:hAnsiTheme="majorHAnsi" w:cs="Times New Roman"/>
          <w:lang w:eastAsia="en-IN" w:bidi="hi-IN"/>
        </w:rPr>
        <w:t>follow</w:t>
      </w:r>
      <w:r w:rsidRPr="00B70DD2">
        <w:rPr>
          <w:rFonts w:asciiTheme="majorHAnsi" w:eastAsia="Times New Roman" w:hAnsiTheme="majorHAnsi" w:cs="Times New Roman"/>
          <w:lang w:eastAsia="en-IN" w:bidi="hi-IN"/>
        </w:rPr>
        <w:t>-up with the parties, even after the proceedings end, to provide an all-round support to the victim</w:t>
      </w:r>
      <w:r w:rsidR="00D614BD">
        <w:rPr>
          <w:rFonts w:asciiTheme="majorHAnsi" w:eastAsia="Times New Roman" w:hAnsiTheme="majorHAnsi" w:cs="Times New Roman"/>
          <w:lang w:eastAsia="en-IN" w:bidi="hi-IN"/>
        </w:rPr>
        <w:t>.</w:t>
      </w:r>
    </w:p>
    <w:p w:rsidR="00B70DD2" w:rsidRPr="00B70DD2" w:rsidRDefault="00642E97" w:rsidP="00C304E2">
      <w:pPr>
        <w:pStyle w:val="ListParagraph"/>
        <w:numPr>
          <w:ilvl w:val="0"/>
          <w:numId w:val="9"/>
        </w:numPr>
        <w:spacing w:after="0"/>
        <w:rPr>
          <w:rFonts w:asciiTheme="majorHAnsi" w:eastAsia="Times New Roman" w:hAnsiTheme="majorHAnsi" w:cs="Times New Roman"/>
          <w:lang w:eastAsia="en-IN" w:bidi="hi-IN"/>
        </w:rPr>
      </w:pPr>
      <w:r w:rsidRPr="00B70DD2">
        <w:rPr>
          <w:rFonts w:asciiTheme="majorHAnsi" w:eastAsia="Times New Roman" w:hAnsiTheme="majorHAnsi" w:cs="Times New Roman"/>
          <w:lang w:eastAsia="en-IN" w:bidi="hi-IN"/>
        </w:rPr>
        <w:t xml:space="preserve">The conciliation facilitated by the expert lawyers from CSJ is </w:t>
      </w:r>
      <w:r w:rsidR="00452507">
        <w:rPr>
          <w:rFonts w:asciiTheme="majorHAnsi" w:eastAsia="Times New Roman" w:hAnsiTheme="majorHAnsi" w:cs="Times New Roman"/>
          <w:lang w:eastAsia="en-IN" w:bidi="hi-IN"/>
        </w:rPr>
        <w:t>reduced to writing on the Stamp Paper</w:t>
      </w:r>
      <w:r w:rsidR="00B70DD2" w:rsidRPr="00B70DD2">
        <w:rPr>
          <w:rFonts w:asciiTheme="majorHAnsi" w:eastAsia="Times New Roman" w:hAnsiTheme="majorHAnsi" w:cs="Times New Roman"/>
          <w:lang w:eastAsia="en-IN" w:bidi="hi-IN"/>
        </w:rPr>
        <w:t xml:space="preserve">, giving them a legal validity in the eyes of law and increasing their credibility. </w:t>
      </w:r>
    </w:p>
    <w:p w:rsidR="00B70DD2" w:rsidRPr="00B70DD2" w:rsidRDefault="00B70DD2" w:rsidP="00B70DD2">
      <w:pPr>
        <w:pStyle w:val="ListParagraph"/>
        <w:spacing w:after="0"/>
        <w:rPr>
          <w:rFonts w:asciiTheme="majorHAnsi" w:eastAsia="Times New Roman" w:hAnsiTheme="majorHAnsi" w:cs="Times New Roman"/>
          <w:lang w:eastAsia="en-IN" w:bidi="hi-IN"/>
        </w:rPr>
      </w:pPr>
    </w:p>
    <w:p w:rsidR="00B70DD2" w:rsidRPr="008453A4" w:rsidRDefault="00D614BD" w:rsidP="008453A4">
      <w:pPr>
        <w:spacing w:after="0"/>
        <w:rPr>
          <w:rFonts w:asciiTheme="majorHAnsi" w:eastAsia="Times New Roman" w:hAnsiTheme="majorHAnsi" w:cs="Times New Roman"/>
          <w:lang w:eastAsia="en-IN" w:bidi="hi-IN"/>
        </w:rPr>
      </w:pPr>
      <w:r w:rsidRPr="008453A4">
        <w:rPr>
          <w:rFonts w:asciiTheme="majorHAnsi" w:eastAsia="Times New Roman" w:hAnsiTheme="majorHAnsi" w:cs="Times New Roman"/>
          <w:lang w:eastAsia="en-IN" w:bidi="hi-IN"/>
        </w:rPr>
        <w:t xml:space="preserve">CSJ’s Lawyers, </w:t>
      </w:r>
      <w:r w:rsidR="00B70DD2" w:rsidRPr="008453A4">
        <w:rPr>
          <w:rFonts w:asciiTheme="majorHAnsi" w:eastAsia="Times New Roman" w:hAnsiTheme="majorHAnsi" w:cs="Times New Roman"/>
          <w:lang w:eastAsia="en-IN" w:bidi="hi-IN"/>
        </w:rPr>
        <w:t xml:space="preserve">while dealing with cases related to violence against women in </w:t>
      </w:r>
      <w:proofErr w:type="spellStart"/>
      <w:r w:rsidR="00B70DD2" w:rsidRPr="008453A4">
        <w:rPr>
          <w:rFonts w:asciiTheme="majorHAnsi" w:eastAsia="Times New Roman" w:hAnsiTheme="majorHAnsi" w:cs="Times New Roman"/>
          <w:lang w:eastAsia="en-IN" w:bidi="hi-IN"/>
        </w:rPr>
        <w:t>Amreli</w:t>
      </w:r>
      <w:proofErr w:type="spellEnd"/>
      <w:r w:rsidR="00B70DD2" w:rsidRPr="008453A4">
        <w:rPr>
          <w:rFonts w:asciiTheme="majorHAnsi" w:eastAsia="Times New Roman" w:hAnsiTheme="majorHAnsi" w:cs="Times New Roman"/>
          <w:lang w:eastAsia="en-IN" w:bidi="hi-IN"/>
        </w:rPr>
        <w:t xml:space="preserve"> and Bharuch districts of Gujarat, preferred and facilitated the rights-based conciliation to settle matrimonial disputes that did not warrant a</w:t>
      </w:r>
      <w:r w:rsidRPr="008453A4">
        <w:rPr>
          <w:rFonts w:asciiTheme="majorHAnsi" w:eastAsia="Times New Roman" w:hAnsiTheme="majorHAnsi" w:cs="Times New Roman"/>
          <w:lang w:eastAsia="en-IN" w:bidi="hi-IN"/>
        </w:rPr>
        <w:t xml:space="preserve"> lengthy and expensive</w:t>
      </w:r>
      <w:r w:rsidR="00B70DD2" w:rsidRPr="008453A4">
        <w:rPr>
          <w:rFonts w:asciiTheme="majorHAnsi" w:eastAsia="Times New Roman" w:hAnsiTheme="majorHAnsi" w:cs="Times New Roman"/>
          <w:lang w:eastAsia="en-IN" w:bidi="hi-IN"/>
        </w:rPr>
        <w:t xml:space="preserve"> court-case. Following the above-mentioned principles, they devised different strategies that included, but not limited to, striving to incorporate women-victim’s name in the registry of the land or property for her financial security, putting i</w:t>
      </w:r>
      <w:r w:rsidR="008453A4">
        <w:rPr>
          <w:rFonts w:asciiTheme="majorHAnsi" w:eastAsia="Times New Roman" w:hAnsiTheme="majorHAnsi" w:cs="Times New Roman"/>
          <w:lang w:eastAsia="en-IN" w:bidi="hi-IN"/>
        </w:rPr>
        <w:t>n a condition to create a Fixed Deposit account for the child</w:t>
      </w:r>
      <w:r w:rsidR="00B70DD2" w:rsidRPr="008453A4">
        <w:rPr>
          <w:rFonts w:asciiTheme="majorHAnsi" w:eastAsia="Times New Roman" w:hAnsiTheme="majorHAnsi" w:cs="Times New Roman"/>
          <w:lang w:eastAsia="en-IN" w:bidi="hi-IN"/>
        </w:rPr>
        <w:t>, ensuring a suitable shelter for the victim to be arranged by the Responded, on her terms, etc.</w:t>
      </w:r>
    </w:p>
    <w:p w:rsidR="00B70DD2" w:rsidRPr="00B70DD2" w:rsidRDefault="00B70DD2" w:rsidP="00B70DD2">
      <w:pPr>
        <w:pStyle w:val="ListParagraph"/>
        <w:spacing w:after="0"/>
        <w:rPr>
          <w:rFonts w:asciiTheme="majorHAnsi" w:eastAsia="Times New Roman" w:hAnsiTheme="majorHAnsi" w:cs="Times New Roman"/>
          <w:lang w:eastAsia="en-IN" w:bidi="hi-IN"/>
        </w:rPr>
      </w:pPr>
    </w:p>
    <w:p w:rsidR="00A228A8" w:rsidRDefault="00A228A8" w:rsidP="00543E01">
      <w:pPr>
        <w:spacing w:after="0" w:line="240" w:lineRule="auto"/>
        <w:rPr>
          <w:rFonts w:asciiTheme="majorHAnsi" w:eastAsia="Times New Roman" w:hAnsiTheme="majorHAnsi" w:cs="Times New Roman"/>
          <w:sz w:val="24"/>
          <w:szCs w:val="24"/>
          <w:lang w:eastAsia="en-IN" w:bidi="hi-IN"/>
        </w:rPr>
      </w:pPr>
    </w:p>
    <w:p w:rsidR="00543E01" w:rsidRPr="00B573A4" w:rsidRDefault="00543E01" w:rsidP="00C304E2">
      <w:pPr>
        <w:pStyle w:val="ListParagraph"/>
        <w:numPr>
          <w:ilvl w:val="0"/>
          <w:numId w:val="2"/>
        </w:numPr>
        <w:spacing w:after="0" w:line="240" w:lineRule="auto"/>
        <w:rPr>
          <w:rFonts w:asciiTheme="majorHAnsi" w:eastAsia="Times New Roman" w:hAnsiTheme="majorHAnsi" w:cs="Times New Roman"/>
          <w:sz w:val="24"/>
          <w:szCs w:val="24"/>
          <w:lang w:eastAsia="en-IN" w:bidi="hi-IN"/>
        </w:rPr>
      </w:pPr>
      <w:r w:rsidRPr="00B573A4">
        <w:rPr>
          <w:rFonts w:asciiTheme="majorHAnsi" w:eastAsia="Times New Roman" w:hAnsiTheme="majorHAnsi" w:cs="Arial"/>
          <w:b/>
          <w:bCs/>
          <w:color w:val="000000"/>
          <w:sz w:val="24"/>
          <w:szCs w:val="24"/>
          <w:u w:val="single"/>
          <w:lang w:eastAsia="en-IN" w:bidi="hi-IN"/>
        </w:rPr>
        <w:t>Applying the concept to other organisations</w:t>
      </w:r>
    </w:p>
    <w:p w:rsidR="00514FC8" w:rsidRDefault="00514FC8" w:rsidP="00514FC8">
      <w:pPr>
        <w:spacing w:after="0" w:line="240" w:lineRule="auto"/>
        <w:rPr>
          <w:rFonts w:asciiTheme="majorHAnsi" w:eastAsia="Times New Roman" w:hAnsiTheme="majorHAnsi" w:cs="Arial"/>
          <w:color w:val="000000"/>
          <w:lang w:eastAsia="en-IN" w:bidi="hi-IN"/>
        </w:rPr>
      </w:pPr>
    </w:p>
    <w:p w:rsidR="00257B86" w:rsidRDefault="00514FC8" w:rsidP="00514FC8">
      <w:pPr>
        <w:spacing w:after="0"/>
        <w:rPr>
          <w:rFonts w:asciiTheme="majorHAnsi" w:eastAsia="Times New Roman" w:hAnsiTheme="majorHAnsi" w:cs="Arial"/>
          <w:color w:val="000000"/>
          <w:lang w:eastAsia="en-IN" w:bidi="hi-IN"/>
        </w:rPr>
      </w:pPr>
      <w:r>
        <w:rPr>
          <w:rFonts w:asciiTheme="majorHAnsi" w:eastAsia="Times New Roman" w:hAnsiTheme="majorHAnsi" w:cs="Arial"/>
          <w:color w:val="000000"/>
          <w:lang w:eastAsia="en-IN" w:bidi="hi-IN"/>
        </w:rPr>
        <w:t xml:space="preserve">While CSJ </w:t>
      </w:r>
      <w:r w:rsidRPr="00CE1A01">
        <w:rPr>
          <w:rFonts w:asciiTheme="majorHAnsi" w:eastAsia="Times New Roman" w:hAnsiTheme="majorHAnsi" w:cs="Arial"/>
          <w:color w:val="000000"/>
          <w:lang w:eastAsia="en-IN" w:bidi="hi-IN"/>
        </w:rPr>
        <w:t xml:space="preserve">is uniquely placed in terms of having access to </w:t>
      </w:r>
      <w:r>
        <w:rPr>
          <w:rFonts w:asciiTheme="majorHAnsi" w:eastAsia="Times New Roman" w:hAnsiTheme="majorHAnsi" w:cs="Arial"/>
          <w:color w:val="000000"/>
          <w:lang w:eastAsia="en-IN" w:bidi="hi-IN"/>
        </w:rPr>
        <w:t xml:space="preserve">a cadre of </w:t>
      </w:r>
      <w:r w:rsidRPr="00CE1A01">
        <w:rPr>
          <w:rFonts w:asciiTheme="majorHAnsi" w:eastAsia="Times New Roman" w:hAnsiTheme="majorHAnsi" w:cs="Arial"/>
          <w:color w:val="000000"/>
          <w:lang w:eastAsia="en-IN" w:bidi="hi-IN"/>
        </w:rPr>
        <w:t xml:space="preserve">lawyers of different competence, extending the concept of </w:t>
      </w:r>
      <w:r>
        <w:rPr>
          <w:rFonts w:asciiTheme="majorHAnsi" w:eastAsia="Times New Roman" w:hAnsiTheme="majorHAnsi" w:cs="Arial"/>
          <w:i/>
          <w:iCs/>
          <w:color w:val="000000"/>
          <w:lang w:eastAsia="en-IN" w:bidi="hi-IN"/>
        </w:rPr>
        <w:t>Legal C</w:t>
      </w:r>
      <w:r w:rsidRPr="00514FC8">
        <w:rPr>
          <w:rFonts w:asciiTheme="majorHAnsi" w:eastAsia="Times New Roman" w:hAnsiTheme="majorHAnsi" w:cs="Arial"/>
          <w:i/>
          <w:iCs/>
          <w:color w:val="000000"/>
          <w:lang w:eastAsia="en-IN" w:bidi="hi-IN"/>
        </w:rPr>
        <w:t>linic</w:t>
      </w:r>
      <w:r w:rsidRPr="00CE1A01">
        <w:rPr>
          <w:rFonts w:asciiTheme="majorHAnsi" w:eastAsia="Times New Roman" w:hAnsiTheme="majorHAnsi" w:cs="Arial"/>
          <w:color w:val="000000"/>
          <w:lang w:eastAsia="en-IN" w:bidi="hi-IN"/>
        </w:rPr>
        <w:t xml:space="preserve"> to other organisation</w:t>
      </w:r>
      <w:r>
        <w:rPr>
          <w:rFonts w:asciiTheme="majorHAnsi" w:eastAsia="Times New Roman" w:hAnsiTheme="majorHAnsi" w:cs="Arial"/>
          <w:color w:val="000000"/>
          <w:lang w:eastAsia="en-IN" w:bidi="hi-IN"/>
        </w:rPr>
        <w:t>s</w:t>
      </w:r>
      <w:r w:rsidRPr="00CE1A01">
        <w:rPr>
          <w:rFonts w:asciiTheme="majorHAnsi" w:eastAsia="Times New Roman" w:hAnsiTheme="majorHAnsi" w:cs="Arial"/>
          <w:color w:val="000000"/>
          <w:lang w:eastAsia="en-IN" w:bidi="hi-IN"/>
        </w:rPr>
        <w:t xml:space="preserve">, </w:t>
      </w:r>
      <w:r>
        <w:rPr>
          <w:rFonts w:asciiTheme="majorHAnsi" w:eastAsia="Times New Roman" w:hAnsiTheme="majorHAnsi" w:cs="Arial"/>
          <w:color w:val="000000"/>
          <w:lang w:eastAsia="en-IN" w:bidi="hi-IN"/>
        </w:rPr>
        <w:t>especially those where La</w:t>
      </w:r>
      <w:r w:rsidRPr="00CE1A01">
        <w:rPr>
          <w:rFonts w:asciiTheme="majorHAnsi" w:eastAsia="Times New Roman" w:hAnsiTheme="majorHAnsi" w:cs="Arial"/>
          <w:color w:val="000000"/>
          <w:lang w:eastAsia="en-IN" w:bidi="hi-IN"/>
        </w:rPr>
        <w:t>wyers are not available</w:t>
      </w:r>
      <w:r>
        <w:rPr>
          <w:rFonts w:asciiTheme="majorHAnsi" w:eastAsia="Times New Roman" w:hAnsiTheme="majorHAnsi" w:cs="Arial"/>
          <w:color w:val="000000"/>
          <w:lang w:eastAsia="en-IN" w:bidi="hi-IN"/>
        </w:rPr>
        <w:t>, has been a challenge in its own way. Those o</w:t>
      </w:r>
      <w:r w:rsidRPr="00CE1A01">
        <w:rPr>
          <w:rFonts w:asciiTheme="majorHAnsi" w:eastAsia="Times New Roman" w:hAnsiTheme="majorHAnsi" w:cs="Arial"/>
          <w:color w:val="000000"/>
          <w:lang w:eastAsia="en-IN" w:bidi="hi-IN"/>
        </w:rPr>
        <w:t xml:space="preserve">rganisations not embedded in the legal system </w:t>
      </w:r>
      <w:r>
        <w:rPr>
          <w:rFonts w:asciiTheme="majorHAnsi" w:eastAsia="Times New Roman" w:hAnsiTheme="majorHAnsi" w:cs="Arial"/>
          <w:color w:val="000000"/>
          <w:lang w:eastAsia="en-IN" w:bidi="hi-IN"/>
        </w:rPr>
        <w:t xml:space="preserve">or having no experience to deal with the legal </w:t>
      </w:r>
      <w:r w:rsidRPr="00CE1A01">
        <w:rPr>
          <w:rFonts w:asciiTheme="majorHAnsi" w:eastAsia="Times New Roman" w:hAnsiTheme="majorHAnsi" w:cs="Arial"/>
          <w:color w:val="000000"/>
          <w:lang w:eastAsia="en-IN" w:bidi="hi-IN"/>
        </w:rPr>
        <w:t>regime</w:t>
      </w:r>
      <w:r>
        <w:rPr>
          <w:rFonts w:asciiTheme="majorHAnsi" w:eastAsia="Times New Roman" w:hAnsiTheme="majorHAnsi" w:cs="Arial"/>
          <w:color w:val="000000"/>
          <w:lang w:eastAsia="en-IN" w:bidi="hi-IN"/>
        </w:rPr>
        <w:t xml:space="preserve">, lack an understanding on functioning of the system and thereby posing a barrier of not understanding the </w:t>
      </w:r>
      <w:r w:rsidRPr="00CE1A01">
        <w:rPr>
          <w:rFonts w:asciiTheme="majorHAnsi" w:eastAsia="Times New Roman" w:hAnsiTheme="majorHAnsi" w:cs="Arial"/>
          <w:color w:val="000000"/>
          <w:lang w:eastAsia="en-IN" w:bidi="hi-IN"/>
        </w:rPr>
        <w:t xml:space="preserve">possibilities and limitations of a </w:t>
      </w:r>
      <w:r>
        <w:rPr>
          <w:rFonts w:asciiTheme="majorHAnsi" w:eastAsia="Times New Roman" w:hAnsiTheme="majorHAnsi" w:cs="Arial"/>
          <w:color w:val="000000"/>
          <w:lang w:eastAsia="en-IN" w:bidi="hi-IN"/>
        </w:rPr>
        <w:t>dedicated ‘Legal Empowerment P</w:t>
      </w:r>
      <w:r w:rsidRPr="00CE1A01">
        <w:rPr>
          <w:rFonts w:asciiTheme="majorHAnsi" w:eastAsia="Times New Roman" w:hAnsiTheme="majorHAnsi" w:cs="Arial"/>
          <w:color w:val="000000"/>
          <w:lang w:eastAsia="en-IN" w:bidi="hi-IN"/>
        </w:rPr>
        <w:t>rogramme.</w:t>
      </w:r>
      <w:r>
        <w:rPr>
          <w:rFonts w:asciiTheme="majorHAnsi" w:eastAsia="Times New Roman" w:hAnsiTheme="majorHAnsi" w:cs="Arial"/>
          <w:color w:val="000000"/>
          <w:lang w:eastAsia="en-IN" w:bidi="hi-IN"/>
        </w:rPr>
        <w:t>’</w:t>
      </w:r>
      <w:r w:rsidRPr="00CE1A01">
        <w:rPr>
          <w:rFonts w:asciiTheme="majorHAnsi" w:eastAsia="Times New Roman" w:hAnsiTheme="majorHAnsi" w:cs="Arial"/>
          <w:color w:val="000000"/>
          <w:lang w:eastAsia="en-IN" w:bidi="hi-IN"/>
        </w:rPr>
        <w:t xml:space="preserve"> </w:t>
      </w:r>
      <w:r>
        <w:rPr>
          <w:rFonts w:asciiTheme="majorHAnsi" w:eastAsia="Times New Roman" w:hAnsiTheme="majorHAnsi" w:cs="Arial"/>
          <w:color w:val="000000"/>
          <w:lang w:eastAsia="en-IN" w:bidi="hi-IN"/>
        </w:rPr>
        <w:t xml:space="preserve"> </w:t>
      </w:r>
    </w:p>
    <w:p w:rsidR="00257B86" w:rsidRDefault="00257B86" w:rsidP="00514FC8">
      <w:pPr>
        <w:spacing w:after="0"/>
        <w:rPr>
          <w:rFonts w:asciiTheme="majorHAnsi" w:eastAsia="Times New Roman" w:hAnsiTheme="majorHAnsi" w:cs="Arial"/>
          <w:color w:val="000000"/>
          <w:lang w:eastAsia="en-IN" w:bidi="hi-IN"/>
        </w:rPr>
      </w:pPr>
    </w:p>
    <w:p w:rsidR="00257B86" w:rsidRDefault="00514FC8" w:rsidP="00257B86">
      <w:pPr>
        <w:spacing w:after="0"/>
        <w:rPr>
          <w:rFonts w:asciiTheme="majorHAnsi" w:eastAsia="Times New Roman" w:hAnsiTheme="majorHAnsi" w:cs="Arial"/>
          <w:color w:val="000000"/>
          <w:lang w:eastAsia="en-IN" w:bidi="hi-IN"/>
        </w:rPr>
      </w:pPr>
      <w:r>
        <w:rPr>
          <w:rFonts w:asciiTheme="majorHAnsi" w:eastAsia="Times New Roman" w:hAnsiTheme="majorHAnsi" w:cs="Arial"/>
          <w:color w:val="000000"/>
          <w:lang w:eastAsia="en-IN" w:bidi="hi-IN"/>
        </w:rPr>
        <w:t>To add to this, e</w:t>
      </w:r>
      <w:r w:rsidR="00881D73">
        <w:rPr>
          <w:rFonts w:asciiTheme="majorHAnsi" w:eastAsia="Times New Roman" w:hAnsiTheme="majorHAnsi" w:cs="Arial"/>
          <w:color w:val="000000"/>
          <w:lang w:eastAsia="en-IN" w:bidi="hi-IN"/>
        </w:rPr>
        <w:t>very</w:t>
      </w:r>
      <w:r>
        <w:rPr>
          <w:rFonts w:asciiTheme="majorHAnsi" w:eastAsia="Times New Roman" w:hAnsiTheme="majorHAnsi" w:cs="Arial"/>
          <w:color w:val="000000"/>
          <w:lang w:eastAsia="en-IN" w:bidi="hi-IN"/>
        </w:rPr>
        <w:t xml:space="preserve"> Bar of Lawyers</w:t>
      </w:r>
      <w:r w:rsidR="00881D73">
        <w:rPr>
          <w:rFonts w:asciiTheme="majorHAnsi" w:eastAsia="Times New Roman" w:hAnsiTheme="majorHAnsi" w:cs="Arial"/>
          <w:color w:val="000000"/>
          <w:lang w:eastAsia="en-IN" w:bidi="hi-IN"/>
        </w:rPr>
        <w:t xml:space="preserve"> at their respective geographical </w:t>
      </w:r>
      <w:proofErr w:type="gramStart"/>
      <w:r w:rsidR="00881D73">
        <w:rPr>
          <w:rFonts w:asciiTheme="majorHAnsi" w:eastAsia="Times New Roman" w:hAnsiTheme="majorHAnsi" w:cs="Arial"/>
          <w:color w:val="000000"/>
          <w:lang w:eastAsia="en-IN" w:bidi="hi-IN"/>
        </w:rPr>
        <w:t>location,</w:t>
      </w:r>
      <w:proofErr w:type="gramEnd"/>
      <w:r w:rsidR="00881D73">
        <w:rPr>
          <w:rFonts w:asciiTheme="majorHAnsi" w:eastAsia="Times New Roman" w:hAnsiTheme="majorHAnsi" w:cs="Arial"/>
          <w:color w:val="000000"/>
          <w:lang w:eastAsia="en-IN" w:bidi="hi-IN"/>
        </w:rPr>
        <w:t xml:space="preserve"> </w:t>
      </w:r>
      <w:r w:rsidRPr="00CE1A01">
        <w:rPr>
          <w:rFonts w:asciiTheme="majorHAnsi" w:eastAsia="Times New Roman" w:hAnsiTheme="majorHAnsi" w:cs="Arial"/>
          <w:color w:val="000000"/>
          <w:lang w:eastAsia="en-IN" w:bidi="hi-IN"/>
        </w:rPr>
        <w:t>has it</w:t>
      </w:r>
      <w:r>
        <w:rPr>
          <w:rFonts w:asciiTheme="majorHAnsi" w:eastAsia="Times New Roman" w:hAnsiTheme="majorHAnsi" w:cs="Arial"/>
          <w:color w:val="000000"/>
          <w:lang w:eastAsia="en-IN" w:bidi="hi-IN"/>
        </w:rPr>
        <w:t>s own domain of operation and La</w:t>
      </w:r>
      <w:r w:rsidRPr="00CE1A01">
        <w:rPr>
          <w:rFonts w:asciiTheme="majorHAnsi" w:eastAsia="Times New Roman" w:hAnsiTheme="majorHAnsi" w:cs="Arial"/>
          <w:color w:val="000000"/>
          <w:lang w:eastAsia="en-IN" w:bidi="hi-IN"/>
        </w:rPr>
        <w:t xml:space="preserve">wyers operate within that domain. Expecting a </w:t>
      </w:r>
      <w:r>
        <w:rPr>
          <w:rFonts w:asciiTheme="majorHAnsi" w:eastAsia="Times New Roman" w:hAnsiTheme="majorHAnsi" w:cs="Arial"/>
          <w:color w:val="000000"/>
          <w:lang w:eastAsia="en-IN" w:bidi="hi-IN"/>
        </w:rPr>
        <w:t>new person</w:t>
      </w:r>
      <w:r w:rsidRPr="00CE1A01">
        <w:rPr>
          <w:rFonts w:asciiTheme="majorHAnsi" w:eastAsia="Times New Roman" w:hAnsiTheme="majorHAnsi" w:cs="Arial"/>
          <w:color w:val="000000"/>
          <w:lang w:eastAsia="en-IN" w:bidi="hi-IN"/>
        </w:rPr>
        <w:t xml:space="preserve"> to be effective</w:t>
      </w:r>
      <w:r>
        <w:rPr>
          <w:rFonts w:asciiTheme="majorHAnsi" w:eastAsia="Times New Roman" w:hAnsiTheme="majorHAnsi" w:cs="Arial"/>
          <w:color w:val="000000"/>
          <w:lang w:eastAsia="en-IN" w:bidi="hi-IN"/>
        </w:rPr>
        <w:t xml:space="preserve"> in a space where he is not a regular attendee, is difficult as f</w:t>
      </w:r>
      <w:r w:rsidRPr="00CE1A01">
        <w:rPr>
          <w:rFonts w:asciiTheme="majorHAnsi" w:eastAsia="Times New Roman" w:hAnsiTheme="majorHAnsi" w:cs="Arial"/>
          <w:color w:val="000000"/>
          <w:lang w:eastAsia="en-IN" w:bidi="hi-IN"/>
        </w:rPr>
        <w:t xml:space="preserve">amiliarity with local system </w:t>
      </w:r>
      <w:r>
        <w:rPr>
          <w:rFonts w:asciiTheme="majorHAnsi" w:eastAsia="Times New Roman" w:hAnsiTheme="majorHAnsi" w:cs="Arial"/>
          <w:color w:val="000000"/>
          <w:lang w:eastAsia="en-IN" w:bidi="hi-IN"/>
        </w:rPr>
        <w:t>and institutions play</w:t>
      </w:r>
      <w:r w:rsidRPr="00CE1A01">
        <w:rPr>
          <w:rFonts w:asciiTheme="majorHAnsi" w:eastAsia="Times New Roman" w:hAnsiTheme="majorHAnsi" w:cs="Arial"/>
          <w:color w:val="000000"/>
          <w:lang w:eastAsia="en-IN" w:bidi="hi-IN"/>
        </w:rPr>
        <w:t xml:space="preserve"> a</w:t>
      </w:r>
      <w:r>
        <w:rPr>
          <w:rFonts w:asciiTheme="majorHAnsi" w:eastAsia="Times New Roman" w:hAnsiTheme="majorHAnsi" w:cs="Arial"/>
          <w:color w:val="000000"/>
          <w:lang w:eastAsia="en-IN" w:bidi="hi-IN"/>
        </w:rPr>
        <w:t>n</w:t>
      </w:r>
      <w:r w:rsidRPr="00CE1A01">
        <w:rPr>
          <w:rFonts w:asciiTheme="majorHAnsi" w:eastAsia="Times New Roman" w:hAnsiTheme="majorHAnsi" w:cs="Arial"/>
          <w:color w:val="000000"/>
          <w:lang w:eastAsia="en-IN" w:bidi="hi-IN"/>
        </w:rPr>
        <w:t xml:space="preserve"> important role in lower courts</w:t>
      </w:r>
      <w:r>
        <w:rPr>
          <w:rFonts w:asciiTheme="majorHAnsi" w:eastAsia="Times New Roman" w:hAnsiTheme="majorHAnsi" w:cs="Arial"/>
          <w:color w:val="000000"/>
          <w:lang w:eastAsia="en-IN" w:bidi="hi-IN"/>
        </w:rPr>
        <w:t xml:space="preserve">. There also </w:t>
      </w:r>
      <w:r w:rsidRPr="00CE1A01">
        <w:rPr>
          <w:rFonts w:asciiTheme="majorHAnsi" w:eastAsia="Times New Roman" w:hAnsiTheme="majorHAnsi" w:cs="Arial"/>
          <w:color w:val="000000"/>
          <w:lang w:eastAsia="en-IN" w:bidi="hi-IN"/>
        </w:rPr>
        <w:t>may be a situati</w:t>
      </w:r>
      <w:r w:rsidR="00CC040F">
        <w:rPr>
          <w:rFonts w:asciiTheme="majorHAnsi" w:eastAsia="Times New Roman" w:hAnsiTheme="majorHAnsi" w:cs="Arial"/>
          <w:color w:val="000000"/>
          <w:lang w:eastAsia="en-IN" w:bidi="hi-IN"/>
        </w:rPr>
        <w:t xml:space="preserve">on </w:t>
      </w:r>
      <w:r w:rsidRPr="00CE1A01">
        <w:rPr>
          <w:rFonts w:asciiTheme="majorHAnsi" w:eastAsia="Times New Roman" w:hAnsiTheme="majorHAnsi" w:cs="Arial"/>
          <w:color w:val="000000"/>
          <w:lang w:eastAsia="en-IN" w:bidi="hi-IN"/>
        </w:rPr>
        <w:t>where the person may have cases</w:t>
      </w:r>
      <w:r>
        <w:rPr>
          <w:rFonts w:asciiTheme="majorHAnsi" w:eastAsia="Times New Roman" w:hAnsiTheme="majorHAnsi" w:cs="Arial"/>
          <w:color w:val="000000"/>
          <w:lang w:eastAsia="en-IN" w:bidi="hi-IN"/>
        </w:rPr>
        <w:t xml:space="preserve"> listed in two different courts that are </w:t>
      </w:r>
      <w:r w:rsidR="00CC040F">
        <w:rPr>
          <w:rFonts w:asciiTheme="majorHAnsi" w:eastAsia="Times New Roman" w:hAnsiTheme="majorHAnsi" w:cs="Arial"/>
          <w:color w:val="000000"/>
          <w:lang w:eastAsia="en-IN" w:bidi="hi-IN"/>
        </w:rPr>
        <w:t xml:space="preserve">placed </w:t>
      </w:r>
      <w:r>
        <w:rPr>
          <w:rFonts w:asciiTheme="majorHAnsi" w:eastAsia="Times New Roman" w:hAnsiTheme="majorHAnsi" w:cs="Arial"/>
          <w:color w:val="000000"/>
          <w:lang w:eastAsia="en-IN" w:bidi="hi-IN"/>
        </w:rPr>
        <w:t>geographically far-off from each other</w:t>
      </w:r>
      <w:r w:rsidR="00CC040F">
        <w:rPr>
          <w:rFonts w:asciiTheme="majorHAnsi" w:eastAsia="Times New Roman" w:hAnsiTheme="majorHAnsi" w:cs="Arial"/>
          <w:color w:val="000000"/>
          <w:lang w:eastAsia="en-IN" w:bidi="hi-IN"/>
        </w:rPr>
        <w:t xml:space="preserve"> in a way, t</w:t>
      </w:r>
      <w:r>
        <w:rPr>
          <w:rFonts w:asciiTheme="majorHAnsi" w:eastAsia="Times New Roman" w:hAnsiTheme="majorHAnsi" w:cs="Arial"/>
          <w:color w:val="000000"/>
          <w:lang w:eastAsia="en-IN" w:bidi="hi-IN"/>
        </w:rPr>
        <w:t>hat ensuring appearance in both</w:t>
      </w:r>
      <w:r w:rsidR="00CC040F">
        <w:rPr>
          <w:rFonts w:asciiTheme="majorHAnsi" w:eastAsia="Times New Roman" w:hAnsiTheme="majorHAnsi" w:cs="Arial"/>
          <w:color w:val="000000"/>
          <w:lang w:eastAsia="en-IN" w:bidi="hi-IN"/>
        </w:rPr>
        <w:t xml:space="preserve">, </w:t>
      </w:r>
      <w:r>
        <w:rPr>
          <w:rFonts w:asciiTheme="majorHAnsi" w:eastAsia="Times New Roman" w:hAnsiTheme="majorHAnsi" w:cs="Arial"/>
          <w:color w:val="000000"/>
          <w:lang w:eastAsia="en-IN" w:bidi="hi-IN"/>
        </w:rPr>
        <w:t xml:space="preserve">at the same time or on the same day becomes difficult. As such, an intervention designed in this </w:t>
      </w:r>
      <w:proofErr w:type="gramStart"/>
      <w:r>
        <w:rPr>
          <w:rFonts w:asciiTheme="majorHAnsi" w:eastAsia="Times New Roman" w:hAnsiTheme="majorHAnsi" w:cs="Arial"/>
          <w:color w:val="000000"/>
          <w:lang w:eastAsia="en-IN" w:bidi="hi-IN"/>
        </w:rPr>
        <w:t>way,</w:t>
      </w:r>
      <w:proofErr w:type="gramEnd"/>
      <w:r w:rsidR="00257B86">
        <w:rPr>
          <w:rFonts w:asciiTheme="majorHAnsi" w:eastAsia="Times New Roman" w:hAnsiTheme="majorHAnsi" w:cs="Arial"/>
          <w:color w:val="000000"/>
          <w:lang w:eastAsia="en-IN" w:bidi="hi-IN"/>
        </w:rPr>
        <w:t xml:space="preserve"> </w:t>
      </w:r>
      <w:r>
        <w:rPr>
          <w:rFonts w:asciiTheme="majorHAnsi" w:eastAsia="Times New Roman" w:hAnsiTheme="majorHAnsi" w:cs="Arial"/>
          <w:color w:val="000000"/>
          <w:lang w:eastAsia="en-IN" w:bidi="hi-IN"/>
        </w:rPr>
        <w:t>based on one La</w:t>
      </w:r>
      <w:r w:rsidRPr="00CE1A01">
        <w:rPr>
          <w:rFonts w:asciiTheme="majorHAnsi" w:eastAsia="Times New Roman" w:hAnsiTheme="majorHAnsi" w:cs="Arial"/>
          <w:color w:val="000000"/>
          <w:lang w:eastAsia="en-IN" w:bidi="hi-IN"/>
        </w:rPr>
        <w:t xml:space="preserve">wyer servicing several courts has limited possibility of success. </w:t>
      </w:r>
    </w:p>
    <w:p w:rsidR="00257B86" w:rsidRDefault="00257B86" w:rsidP="00257B86">
      <w:pPr>
        <w:spacing w:after="0"/>
        <w:rPr>
          <w:rFonts w:asciiTheme="majorHAnsi" w:eastAsia="Times New Roman" w:hAnsiTheme="majorHAnsi" w:cs="Arial"/>
          <w:color w:val="000000"/>
          <w:lang w:eastAsia="en-IN" w:bidi="hi-IN"/>
        </w:rPr>
      </w:pPr>
    </w:p>
    <w:p w:rsidR="00B573A4" w:rsidRDefault="00257B86" w:rsidP="00B573A4">
      <w:pPr>
        <w:spacing w:after="0"/>
        <w:rPr>
          <w:rFonts w:asciiTheme="majorHAnsi" w:eastAsia="Times New Roman" w:hAnsiTheme="majorHAnsi" w:cs="Arial"/>
          <w:color w:val="000000"/>
          <w:lang w:eastAsia="en-IN" w:bidi="hi-IN"/>
        </w:rPr>
      </w:pPr>
      <w:r>
        <w:rPr>
          <w:rFonts w:asciiTheme="majorHAnsi" w:eastAsia="Times New Roman" w:hAnsiTheme="majorHAnsi" w:cs="Arial"/>
          <w:color w:val="000000"/>
          <w:lang w:eastAsia="en-IN" w:bidi="hi-IN"/>
        </w:rPr>
        <w:t>Moreover, court cases have a life of their</w:t>
      </w:r>
      <w:r w:rsidR="00514FC8" w:rsidRPr="00CE1A01">
        <w:rPr>
          <w:rFonts w:asciiTheme="majorHAnsi" w:eastAsia="Times New Roman" w:hAnsiTheme="majorHAnsi" w:cs="Arial"/>
          <w:color w:val="000000"/>
          <w:lang w:eastAsia="en-IN" w:bidi="hi-IN"/>
        </w:rPr>
        <w:t xml:space="preserve"> own which extend far beyond a </w:t>
      </w:r>
      <w:r>
        <w:rPr>
          <w:rFonts w:asciiTheme="majorHAnsi" w:eastAsia="Times New Roman" w:hAnsiTheme="majorHAnsi" w:cs="Arial"/>
          <w:color w:val="000000"/>
          <w:lang w:eastAsia="en-IN" w:bidi="hi-IN"/>
        </w:rPr>
        <w:t xml:space="preserve">stipulated </w:t>
      </w:r>
      <w:r w:rsidR="00CC040F">
        <w:rPr>
          <w:rFonts w:asciiTheme="majorHAnsi" w:eastAsia="Times New Roman" w:hAnsiTheme="majorHAnsi" w:cs="Arial"/>
          <w:color w:val="000000"/>
          <w:lang w:eastAsia="en-IN" w:bidi="hi-IN"/>
        </w:rPr>
        <w:t>time-frame of a P</w:t>
      </w:r>
      <w:r>
        <w:rPr>
          <w:rFonts w:asciiTheme="majorHAnsi" w:eastAsia="Times New Roman" w:hAnsiTheme="majorHAnsi" w:cs="Arial"/>
          <w:color w:val="000000"/>
          <w:lang w:eastAsia="en-IN" w:bidi="hi-IN"/>
        </w:rPr>
        <w:t>roject</w:t>
      </w:r>
      <w:r w:rsidR="00CC040F">
        <w:rPr>
          <w:rFonts w:asciiTheme="majorHAnsi" w:eastAsia="Times New Roman" w:hAnsiTheme="majorHAnsi" w:cs="Arial"/>
          <w:color w:val="000000"/>
          <w:lang w:eastAsia="en-IN" w:bidi="hi-IN"/>
        </w:rPr>
        <w:t>, and thus, dealing with</w:t>
      </w:r>
      <w:r>
        <w:rPr>
          <w:rFonts w:asciiTheme="majorHAnsi" w:eastAsia="Times New Roman" w:hAnsiTheme="majorHAnsi" w:cs="Arial"/>
          <w:color w:val="000000"/>
          <w:lang w:eastAsia="en-IN" w:bidi="hi-IN"/>
        </w:rPr>
        <w:t xml:space="preserve"> cases that are once initiated and do not mature with the ending of project deadline, become a tough nut to chew. A</w:t>
      </w:r>
      <w:r w:rsidR="00514FC8" w:rsidRPr="00CE1A01">
        <w:rPr>
          <w:rFonts w:asciiTheme="majorHAnsi" w:eastAsia="Times New Roman" w:hAnsiTheme="majorHAnsi" w:cs="Arial"/>
          <w:color w:val="000000"/>
          <w:lang w:eastAsia="en-IN" w:bidi="hi-IN"/>
        </w:rPr>
        <w:t>lso</w:t>
      </w:r>
      <w:r>
        <w:rPr>
          <w:rFonts w:asciiTheme="majorHAnsi" w:eastAsia="Times New Roman" w:hAnsiTheme="majorHAnsi" w:cs="Arial"/>
          <w:color w:val="000000"/>
          <w:lang w:eastAsia="en-IN" w:bidi="hi-IN"/>
        </w:rPr>
        <w:t>,</w:t>
      </w:r>
      <w:r w:rsidR="00514FC8" w:rsidRPr="00CE1A01">
        <w:rPr>
          <w:rFonts w:asciiTheme="majorHAnsi" w:eastAsia="Times New Roman" w:hAnsiTheme="majorHAnsi" w:cs="Arial"/>
          <w:color w:val="000000"/>
          <w:lang w:eastAsia="en-IN" w:bidi="hi-IN"/>
        </w:rPr>
        <w:t xml:space="preserve"> </w:t>
      </w:r>
      <w:r>
        <w:rPr>
          <w:rFonts w:asciiTheme="majorHAnsi" w:eastAsia="Times New Roman" w:hAnsiTheme="majorHAnsi" w:cs="Arial"/>
          <w:color w:val="000000"/>
          <w:lang w:eastAsia="en-IN" w:bidi="hi-IN"/>
        </w:rPr>
        <w:t xml:space="preserve">it is an accepted notion among Lawyers, those who are a regular at these local </w:t>
      </w:r>
      <w:r w:rsidR="00B83071">
        <w:rPr>
          <w:rFonts w:asciiTheme="majorHAnsi" w:eastAsia="Times New Roman" w:hAnsiTheme="majorHAnsi" w:cs="Arial"/>
          <w:color w:val="000000"/>
          <w:lang w:eastAsia="en-IN" w:bidi="hi-IN"/>
        </w:rPr>
        <w:t>institutions</w:t>
      </w:r>
      <w:r>
        <w:rPr>
          <w:rFonts w:asciiTheme="majorHAnsi" w:eastAsia="Times New Roman" w:hAnsiTheme="majorHAnsi" w:cs="Arial"/>
          <w:color w:val="000000"/>
          <w:lang w:eastAsia="en-IN" w:bidi="hi-IN"/>
        </w:rPr>
        <w:t xml:space="preserve"> and have spent time understanding them, that the practice at L</w:t>
      </w:r>
      <w:r w:rsidR="00514FC8" w:rsidRPr="00CE1A01">
        <w:rPr>
          <w:rFonts w:asciiTheme="majorHAnsi" w:eastAsia="Times New Roman" w:hAnsiTheme="majorHAnsi" w:cs="Arial"/>
          <w:color w:val="000000"/>
          <w:lang w:eastAsia="en-IN" w:bidi="hi-IN"/>
        </w:rPr>
        <w:t>ower court</w:t>
      </w:r>
      <w:r>
        <w:rPr>
          <w:rFonts w:asciiTheme="majorHAnsi" w:eastAsia="Times New Roman" w:hAnsiTheme="majorHAnsi" w:cs="Arial"/>
          <w:color w:val="000000"/>
          <w:lang w:eastAsia="en-IN" w:bidi="hi-IN"/>
        </w:rPr>
        <w:t>s</w:t>
      </w:r>
      <w:r w:rsidR="00514FC8" w:rsidRPr="00CE1A01">
        <w:rPr>
          <w:rFonts w:asciiTheme="majorHAnsi" w:eastAsia="Times New Roman" w:hAnsiTheme="majorHAnsi" w:cs="Arial"/>
          <w:color w:val="000000"/>
          <w:lang w:eastAsia="en-IN" w:bidi="hi-IN"/>
        </w:rPr>
        <w:t xml:space="preserve"> is </w:t>
      </w:r>
      <w:r w:rsidR="00CC040F">
        <w:rPr>
          <w:rFonts w:asciiTheme="majorHAnsi" w:eastAsia="Times New Roman" w:hAnsiTheme="majorHAnsi" w:cs="Arial"/>
          <w:color w:val="000000"/>
          <w:lang w:eastAsia="en-IN" w:bidi="hi-IN"/>
        </w:rPr>
        <w:t xml:space="preserve">concentrated </w:t>
      </w:r>
      <w:r w:rsidR="00514FC8" w:rsidRPr="00CE1A01">
        <w:rPr>
          <w:rFonts w:asciiTheme="majorHAnsi" w:eastAsia="Times New Roman" w:hAnsiTheme="majorHAnsi" w:cs="Arial"/>
          <w:color w:val="000000"/>
          <w:lang w:eastAsia="en-IN" w:bidi="hi-IN"/>
        </w:rPr>
        <w:t>more around procedural issu</w:t>
      </w:r>
      <w:r>
        <w:rPr>
          <w:rFonts w:asciiTheme="majorHAnsi" w:eastAsia="Times New Roman" w:hAnsiTheme="majorHAnsi" w:cs="Arial"/>
          <w:color w:val="000000"/>
          <w:lang w:eastAsia="en-IN" w:bidi="hi-IN"/>
        </w:rPr>
        <w:t>es than substantive laws and therefore, e</w:t>
      </w:r>
      <w:r w:rsidR="00514FC8" w:rsidRPr="00CE1A01">
        <w:rPr>
          <w:rFonts w:asciiTheme="majorHAnsi" w:eastAsia="Times New Roman" w:hAnsiTheme="majorHAnsi" w:cs="Arial"/>
          <w:color w:val="000000"/>
          <w:lang w:eastAsia="en-IN" w:bidi="hi-IN"/>
        </w:rPr>
        <w:t>xpecting a person w</w:t>
      </w:r>
      <w:r>
        <w:rPr>
          <w:rFonts w:asciiTheme="majorHAnsi" w:eastAsia="Times New Roman" w:hAnsiTheme="majorHAnsi" w:cs="Arial"/>
          <w:color w:val="000000"/>
          <w:lang w:eastAsia="en-IN" w:bidi="hi-IN"/>
        </w:rPr>
        <w:t>ho is sound procedurally to also</w:t>
      </w:r>
      <w:r w:rsidR="00514FC8" w:rsidRPr="00CE1A01">
        <w:rPr>
          <w:rFonts w:asciiTheme="majorHAnsi" w:eastAsia="Times New Roman" w:hAnsiTheme="majorHAnsi" w:cs="Arial"/>
          <w:color w:val="000000"/>
          <w:lang w:eastAsia="en-IN" w:bidi="hi-IN"/>
        </w:rPr>
        <w:t xml:space="preserve"> be aware socio-politically</w:t>
      </w:r>
      <w:r>
        <w:rPr>
          <w:rFonts w:asciiTheme="majorHAnsi" w:eastAsia="Times New Roman" w:hAnsiTheme="majorHAnsi" w:cs="Arial"/>
          <w:color w:val="000000"/>
          <w:lang w:eastAsia="en-IN" w:bidi="hi-IN"/>
        </w:rPr>
        <w:t xml:space="preserve"> and be </w:t>
      </w:r>
      <w:r w:rsidR="00514FC8" w:rsidRPr="00CE1A01">
        <w:rPr>
          <w:rFonts w:asciiTheme="majorHAnsi" w:eastAsia="Times New Roman" w:hAnsiTheme="majorHAnsi" w:cs="Arial"/>
          <w:color w:val="000000"/>
          <w:lang w:eastAsia="en-IN" w:bidi="hi-IN"/>
        </w:rPr>
        <w:t>conceptually</w:t>
      </w:r>
      <w:r>
        <w:rPr>
          <w:rFonts w:asciiTheme="majorHAnsi" w:eastAsia="Times New Roman" w:hAnsiTheme="majorHAnsi" w:cs="Arial"/>
          <w:color w:val="000000"/>
          <w:lang w:eastAsia="en-IN" w:bidi="hi-IN"/>
        </w:rPr>
        <w:t xml:space="preserve"> sound of the substantive understanding - </w:t>
      </w:r>
      <w:r w:rsidRPr="00CE1A01">
        <w:rPr>
          <w:rFonts w:asciiTheme="majorHAnsi" w:eastAsia="Times New Roman" w:hAnsiTheme="majorHAnsi" w:cs="Arial"/>
          <w:color w:val="000000"/>
          <w:lang w:eastAsia="en-IN" w:bidi="hi-IN"/>
        </w:rPr>
        <w:t>is</w:t>
      </w:r>
      <w:r w:rsidR="00514FC8" w:rsidRPr="00CE1A01">
        <w:rPr>
          <w:rFonts w:asciiTheme="majorHAnsi" w:eastAsia="Times New Roman" w:hAnsiTheme="majorHAnsi" w:cs="Arial"/>
          <w:color w:val="000000"/>
          <w:lang w:eastAsia="en-IN" w:bidi="hi-IN"/>
        </w:rPr>
        <w:t xml:space="preserve"> a possibility with very few people. </w:t>
      </w:r>
      <w:r>
        <w:rPr>
          <w:rFonts w:asciiTheme="majorHAnsi" w:eastAsia="Times New Roman" w:hAnsiTheme="majorHAnsi" w:cs="Arial"/>
          <w:color w:val="000000"/>
          <w:lang w:eastAsia="en-IN" w:bidi="hi-IN"/>
        </w:rPr>
        <w:t xml:space="preserve">These </w:t>
      </w:r>
      <w:r w:rsidR="00B83071">
        <w:rPr>
          <w:rFonts w:asciiTheme="majorHAnsi" w:eastAsia="Times New Roman" w:hAnsiTheme="majorHAnsi" w:cs="Arial"/>
          <w:color w:val="000000"/>
          <w:lang w:eastAsia="en-IN" w:bidi="hi-IN"/>
        </w:rPr>
        <w:t>hurdles</w:t>
      </w:r>
      <w:r>
        <w:rPr>
          <w:rFonts w:asciiTheme="majorHAnsi" w:eastAsia="Times New Roman" w:hAnsiTheme="majorHAnsi" w:cs="Arial"/>
          <w:color w:val="000000"/>
          <w:lang w:eastAsia="en-IN" w:bidi="hi-IN"/>
        </w:rPr>
        <w:t xml:space="preserve"> have been posed before CSJ from time and again and i</w:t>
      </w:r>
      <w:r w:rsidR="00514FC8" w:rsidRPr="00CE1A01">
        <w:rPr>
          <w:rFonts w:asciiTheme="majorHAnsi" w:eastAsia="Times New Roman" w:hAnsiTheme="majorHAnsi" w:cs="Arial"/>
          <w:color w:val="000000"/>
          <w:lang w:eastAsia="en-IN" w:bidi="hi-IN"/>
        </w:rPr>
        <w:t xml:space="preserve">mpressing this upon organisers has been a challenge.   </w:t>
      </w:r>
      <w:r>
        <w:rPr>
          <w:rFonts w:asciiTheme="majorHAnsi" w:eastAsia="Times New Roman" w:hAnsiTheme="majorHAnsi" w:cs="Arial"/>
          <w:color w:val="000000"/>
          <w:lang w:eastAsia="en-IN" w:bidi="hi-IN"/>
        </w:rPr>
        <w:t>CSJ has thus adapted and modified its strategies to suit the situation</w:t>
      </w:r>
      <w:r w:rsidR="003D2E5C">
        <w:rPr>
          <w:rFonts w:asciiTheme="majorHAnsi" w:eastAsia="Times New Roman" w:hAnsiTheme="majorHAnsi" w:cs="Arial"/>
          <w:color w:val="000000"/>
          <w:lang w:eastAsia="en-IN" w:bidi="hi-IN"/>
        </w:rPr>
        <w:t>s with different organisations.</w:t>
      </w:r>
    </w:p>
    <w:p w:rsidR="00B573A4" w:rsidRPr="00B83071" w:rsidRDefault="00B83071" w:rsidP="00B83071">
      <w:pPr>
        <w:spacing w:after="0"/>
        <w:rPr>
          <w:rFonts w:asciiTheme="majorHAnsi" w:eastAsia="Times New Roman" w:hAnsiTheme="majorHAnsi" w:cs="Arial"/>
          <w:b/>
          <w:bCs/>
          <w:color w:val="000000"/>
          <w:lang w:eastAsia="en-IN" w:bidi="hi-IN"/>
        </w:rPr>
      </w:pPr>
      <w:proofErr w:type="gramStart"/>
      <w:r>
        <w:rPr>
          <w:rFonts w:asciiTheme="majorHAnsi" w:eastAsia="Times New Roman" w:hAnsiTheme="majorHAnsi" w:cs="Arial"/>
          <w:b/>
          <w:bCs/>
          <w:color w:val="000000"/>
          <w:lang w:eastAsia="en-IN" w:bidi="hi-IN"/>
        </w:rPr>
        <w:lastRenderedPageBreak/>
        <w:t>i.  Experience</w:t>
      </w:r>
      <w:proofErr w:type="gramEnd"/>
      <w:r w:rsidR="00B573A4" w:rsidRPr="00B83071">
        <w:rPr>
          <w:rFonts w:asciiTheme="majorHAnsi" w:eastAsia="Times New Roman" w:hAnsiTheme="majorHAnsi" w:cs="Arial"/>
          <w:b/>
          <w:bCs/>
          <w:color w:val="000000"/>
          <w:lang w:eastAsia="en-IN" w:bidi="hi-IN"/>
        </w:rPr>
        <w:t xml:space="preserve"> At Working Group of Women on Land and Other issues (WGWLO) </w:t>
      </w:r>
    </w:p>
    <w:p w:rsidR="00B573A4" w:rsidRPr="00B573A4" w:rsidRDefault="00B573A4" w:rsidP="00B573A4">
      <w:pPr>
        <w:spacing w:after="0"/>
        <w:ind w:left="360"/>
        <w:rPr>
          <w:rFonts w:asciiTheme="majorHAnsi" w:eastAsia="Times New Roman" w:hAnsiTheme="majorHAnsi" w:cs="Arial"/>
          <w:color w:val="000000"/>
          <w:lang w:eastAsia="en-IN" w:bidi="hi-IN"/>
        </w:rPr>
      </w:pPr>
    </w:p>
    <w:p w:rsidR="00B573A4" w:rsidRDefault="007271C9" w:rsidP="00B573A4">
      <w:pPr>
        <w:spacing w:after="0"/>
        <w:rPr>
          <w:rFonts w:asciiTheme="majorHAnsi" w:eastAsia="Times New Roman" w:hAnsiTheme="majorHAnsi" w:cs="Arial"/>
          <w:color w:val="000000"/>
          <w:lang w:eastAsia="en-IN" w:bidi="hi-IN"/>
        </w:rPr>
      </w:pPr>
      <w:r>
        <w:rPr>
          <w:rFonts w:asciiTheme="majorHAnsi" w:eastAsia="Times New Roman" w:hAnsiTheme="majorHAnsi" w:cs="Arial"/>
          <w:color w:val="000000"/>
          <w:lang w:eastAsia="en-IN" w:bidi="hi-IN"/>
        </w:rPr>
        <w:t xml:space="preserve">CSJ has been closely involved in designing and implementing the legal empowerment programme for WGWLO since the beginning. WGWLO’s efforts revolved </w:t>
      </w:r>
      <w:r w:rsidRPr="00CE1A01">
        <w:rPr>
          <w:rFonts w:asciiTheme="majorHAnsi" w:eastAsia="Times New Roman" w:hAnsiTheme="majorHAnsi" w:cs="Arial"/>
          <w:color w:val="000000"/>
          <w:lang w:eastAsia="en-IN" w:bidi="hi-IN"/>
        </w:rPr>
        <w:t xml:space="preserve">primarily </w:t>
      </w:r>
      <w:r w:rsidR="00246685">
        <w:rPr>
          <w:rFonts w:asciiTheme="majorHAnsi" w:eastAsia="Times New Roman" w:hAnsiTheme="majorHAnsi" w:cs="Arial"/>
          <w:color w:val="000000"/>
          <w:lang w:eastAsia="en-IN" w:bidi="hi-IN"/>
        </w:rPr>
        <w:t>a</w:t>
      </w:r>
      <w:r>
        <w:rPr>
          <w:rFonts w:asciiTheme="majorHAnsi" w:eastAsia="Times New Roman" w:hAnsiTheme="majorHAnsi" w:cs="Arial"/>
          <w:color w:val="000000"/>
          <w:lang w:eastAsia="en-IN" w:bidi="hi-IN"/>
        </w:rPr>
        <w:t xml:space="preserve">round the issues of land ownership of individual women and </w:t>
      </w:r>
      <w:proofErr w:type="gramStart"/>
      <w:r w:rsidR="00246685">
        <w:rPr>
          <w:rFonts w:asciiTheme="majorHAnsi" w:eastAsia="Times New Roman" w:hAnsiTheme="majorHAnsi" w:cs="Arial"/>
          <w:color w:val="000000"/>
          <w:lang w:eastAsia="en-IN" w:bidi="hi-IN"/>
        </w:rPr>
        <w:t xml:space="preserve">claims </w:t>
      </w:r>
      <w:r>
        <w:rPr>
          <w:rFonts w:asciiTheme="majorHAnsi" w:eastAsia="Times New Roman" w:hAnsiTheme="majorHAnsi" w:cs="Arial"/>
          <w:color w:val="000000"/>
          <w:lang w:eastAsia="en-IN" w:bidi="hi-IN"/>
        </w:rPr>
        <w:t xml:space="preserve"> under</w:t>
      </w:r>
      <w:proofErr w:type="gramEnd"/>
      <w:r>
        <w:rPr>
          <w:rFonts w:asciiTheme="majorHAnsi" w:eastAsia="Times New Roman" w:hAnsiTheme="majorHAnsi" w:cs="Arial"/>
          <w:color w:val="000000"/>
          <w:lang w:eastAsia="en-IN" w:bidi="hi-IN"/>
        </w:rPr>
        <w:t xml:space="preserve"> Forest Rights Act, 2006. </w:t>
      </w:r>
      <w:r w:rsidR="00847060">
        <w:rPr>
          <w:rFonts w:asciiTheme="majorHAnsi" w:eastAsia="Times New Roman" w:hAnsiTheme="majorHAnsi" w:cs="Arial"/>
          <w:color w:val="000000"/>
          <w:lang w:eastAsia="en-IN" w:bidi="hi-IN"/>
        </w:rPr>
        <w:t xml:space="preserve">CSJ conducted land-rights oriented training in phased manner </w:t>
      </w:r>
      <w:r w:rsidR="00FF19FD">
        <w:rPr>
          <w:rFonts w:asciiTheme="majorHAnsi" w:eastAsia="Times New Roman" w:hAnsiTheme="majorHAnsi" w:cs="Arial"/>
          <w:color w:val="000000"/>
          <w:lang w:eastAsia="en-IN" w:bidi="hi-IN"/>
        </w:rPr>
        <w:t xml:space="preserve">for its Paralegals where </w:t>
      </w:r>
      <w:r w:rsidR="00847060">
        <w:rPr>
          <w:rFonts w:asciiTheme="majorHAnsi" w:eastAsia="Times New Roman" w:hAnsiTheme="majorHAnsi" w:cs="Arial"/>
          <w:color w:val="000000"/>
          <w:lang w:eastAsia="en-IN" w:bidi="hi-IN"/>
        </w:rPr>
        <w:t xml:space="preserve">an ‘input-reflection-fresh input’ model was used. </w:t>
      </w:r>
      <w:r w:rsidR="00FF19FD">
        <w:rPr>
          <w:rFonts w:asciiTheme="majorHAnsi" w:eastAsia="Times New Roman" w:hAnsiTheme="majorHAnsi" w:cs="Arial"/>
          <w:color w:val="000000"/>
          <w:lang w:eastAsia="en-IN" w:bidi="hi-IN"/>
        </w:rPr>
        <w:t xml:space="preserve">Initially, in the setting-up stage, meetings were organised where doubts were sought to be clarified by an expert lawyer from CSJ and relevant information was passed on to the paralegals. Since the issues of land rights required a close inspection of documents, there was an inherent limitation of these meetings and there was only an extent to which these meetings were useful, and hence a shift was made to a centralised model where the Paralegals from WGWLO brought their case-files and CSJ’s expert lawyers clarified the doubts from within them or otherwise.  This format yielded better results as the files could now be studied and </w:t>
      </w:r>
      <w:r w:rsidR="00B83071">
        <w:rPr>
          <w:rFonts w:asciiTheme="majorHAnsi" w:eastAsia="Times New Roman" w:hAnsiTheme="majorHAnsi" w:cs="Arial"/>
          <w:color w:val="000000"/>
          <w:lang w:eastAsia="en-IN" w:bidi="hi-IN"/>
        </w:rPr>
        <w:t>suggestions</w:t>
      </w:r>
      <w:r w:rsidR="00FF19FD">
        <w:rPr>
          <w:rFonts w:asciiTheme="majorHAnsi" w:eastAsia="Times New Roman" w:hAnsiTheme="majorHAnsi" w:cs="Arial"/>
          <w:color w:val="000000"/>
          <w:lang w:eastAsia="en-IN" w:bidi="hi-IN"/>
        </w:rPr>
        <w:t xml:space="preserve"> given became more relevant. </w:t>
      </w:r>
    </w:p>
    <w:p w:rsidR="00CC040F" w:rsidRDefault="00CC040F" w:rsidP="00B573A4">
      <w:pPr>
        <w:spacing w:after="0"/>
        <w:rPr>
          <w:rFonts w:asciiTheme="majorHAnsi" w:eastAsia="Times New Roman" w:hAnsiTheme="majorHAnsi" w:cs="Arial"/>
          <w:color w:val="000000"/>
          <w:lang w:eastAsia="en-IN" w:bidi="hi-IN"/>
        </w:rPr>
      </w:pPr>
    </w:p>
    <w:p w:rsidR="00543E01" w:rsidRDefault="00FF19FD" w:rsidP="00B83071">
      <w:pPr>
        <w:spacing w:after="0"/>
        <w:rPr>
          <w:rFonts w:asciiTheme="majorHAnsi" w:eastAsia="Times New Roman" w:hAnsiTheme="majorHAnsi" w:cs="Arial"/>
          <w:color w:val="000000"/>
          <w:lang w:eastAsia="en-IN" w:bidi="hi-IN"/>
        </w:rPr>
      </w:pPr>
      <w:r>
        <w:rPr>
          <w:rFonts w:asciiTheme="majorHAnsi" w:eastAsia="Times New Roman" w:hAnsiTheme="majorHAnsi" w:cs="Arial"/>
          <w:color w:val="000000"/>
          <w:lang w:eastAsia="en-IN" w:bidi="hi-IN"/>
        </w:rPr>
        <w:t xml:space="preserve">With time, there was a further growth in the number of cases that the </w:t>
      </w:r>
      <w:r w:rsidR="00B83071">
        <w:rPr>
          <w:rFonts w:asciiTheme="majorHAnsi" w:eastAsia="Times New Roman" w:hAnsiTheme="majorHAnsi" w:cs="Arial"/>
          <w:color w:val="000000"/>
          <w:lang w:eastAsia="en-IN" w:bidi="hi-IN"/>
        </w:rPr>
        <w:t>Paralegals</w:t>
      </w:r>
      <w:r>
        <w:rPr>
          <w:rFonts w:asciiTheme="majorHAnsi" w:eastAsia="Times New Roman" w:hAnsiTheme="majorHAnsi" w:cs="Arial"/>
          <w:color w:val="000000"/>
          <w:lang w:eastAsia="en-IN" w:bidi="hi-IN"/>
        </w:rPr>
        <w:t xml:space="preserve"> from WGWLO started dealing with and seeing the trend, the need was felt to on</w:t>
      </w:r>
      <w:r w:rsidR="00B83071">
        <w:rPr>
          <w:rFonts w:asciiTheme="majorHAnsi" w:eastAsia="Times New Roman" w:hAnsiTheme="majorHAnsi" w:cs="Arial"/>
          <w:color w:val="000000"/>
          <w:lang w:eastAsia="en-IN" w:bidi="hi-IN"/>
        </w:rPr>
        <w:t>ce again modify the arrangement of clustered Legal Clinics. As the work and paralegals got divided between different clusters or ‘</w:t>
      </w:r>
      <w:r w:rsidR="00B83071" w:rsidRPr="00B83071">
        <w:rPr>
          <w:rFonts w:asciiTheme="majorHAnsi" w:eastAsia="Times New Roman" w:hAnsiTheme="majorHAnsi" w:cs="Arial"/>
          <w:i/>
          <w:iCs/>
          <w:color w:val="000000"/>
          <w:lang w:eastAsia="en-IN" w:bidi="hi-IN"/>
        </w:rPr>
        <w:t xml:space="preserve">swabhoomi </w:t>
      </w:r>
      <w:proofErr w:type="gramStart"/>
      <w:r w:rsidR="00B83071" w:rsidRPr="00B83071">
        <w:rPr>
          <w:rFonts w:asciiTheme="majorHAnsi" w:eastAsia="Times New Roman" w:hAnsiTheme="majorHAnsi" w:cs="Arial"/>
          <w:i/>
          <w:iCs/>
          <w:color w:val="000000"/>
          <w:lang w:eastAsia="en-IN" w:bidi="hi-IN"/>
        </w:rPr>
        <w:t>kendra</w:t>
      </w:r>
      <w:proofErr w:type="gramEnd"/>
      <w:r w:rsidR="00B83071" w:rsidRPr="00B83071">
        <w:rPr>
          <w:rFonts w:asciiTheme="majorHAnsi" w:eastAsia="Times New Roman" w:hAnsiTheme="majorHAnsi" w:cs="Arial"/>
          <w:i/>
          <w:iCs/>
          <w:color w:val="000000"/>
          <w:lang w:eastAsia="en-IN" w:bidi="hi-IN"/>
        </w:rPr>
        <w:t>’</w:t>
      </w:r>
      <w:r w:rsidR="00B83071">
        <w:rPr>
          <w:rFonts w:asciiTheme="majorHAnsi" w:eastAsia="Times New Roman" w:hAnsiTheme="majorHAnsi" w:cs="Arial"/>
          <w:color w:val="000000"/>
          <w:lang w:eastAsia="en-IN" w:bidi="hi-IN"/>
        </w:rPr>
        <w:t xml:space="preserve"> the lawyers from CSJ started visiting these </w:t>
      </w:r>
      <w:proofErr w:type="spellStart"/>
      <w:r w:rsidR="00B83071" w:rsidRPr="00B83071">
        <w:rPr>
          <w:rFonts w:asciiTheme="majorHAnsi" w:eastAsia="Times New Roman" w:hAnsiTheme="majorHAnsi" w:cs="Arial"/>
          <w:i/>
          <w:iCs/>
          <w:color w:val="000000"/>
          <w:lang w:eastAsia="en-IN" w:bidi="hi-IN"/>
        </w:rPr>
        <w:t>swabhoomi</w:t>
      </w:r>
      <w:proofErr w:type="spellEnd"/>
      <w:r w:rsidR="00B83071" w:rsidRPr="00B83071">
        <w:rPr>
          <w:rFonts w:asciiTheme="majorHAnsi" w:eastAsia="Times New Roman" w:hAnsiTheme="majorHAnsi" w:cs="Arial"/>
          <w:i/>
          <w:iCs/>
          <w:color w:val="000000"/>
          <w:lang w:eastAsia="en-IN" w:bidi="hi-IN"/>
        </w:rPr>
        <w:t xml:space="preserve"> </w:t>
      </w:r>
      <w:proofErr w:type="spellStart"/>
      <w:r w:rsidR="00B83071" w:rsidRPr="00B83071">
        <w:rPr>
          <w:rFonts w:asciiTheme="majorHAnsi" w:eastAsia="Times New Roman" w:hAnsiTheme="majorHAnsi" w:cs="Arial"/>
          <w:i/>
          <w:iCs/>
          <w:color w:val="000000"/>
          <w:lang w:eastAsia="en-IN" w:bidi="hi-IN"/>
        </w:rPr>
        <w:t>kendras</w:t>
      </w:r>
      <w:proofErr w:type="spellEnd"/>
      <w:r w:rsidR="00B83071">
        <w:rPr>
          <w:rFonts w:asciiTheme="majorHAnsi" w:eastAsia="Times New Roman" w:hAnsiTheme="majorHAnsi" w:cs="Arial"/>
          <w:i/>
          <w:iCs/>
          <w:color w:val="000000"/>
          <w:lang w:eastAsia="en-IN" w:bidi="hi-IN"/>
        </w:rPr>
        <w:t xml:space="preserve">, </w:t>
      </w:r>
      <w:r w:rsidR="00B83071">
        <w:rPr>
          <w:rFonts w:asciiTheme="majorHAnsi" w:eastAsia="Times New Roman" w:hAnsiTheme="majorHAnsi" w:cs="Arial"/>
          <w:color w:val="000000"/>
          <w:lang w:eastAsia="en-IN" w:bidi="hi-IN"/>
        </w:rPr>
        <w:t>quarterly,</w:t>
      </w:r>
      <w:r w:rsidR="00B83071">
        <w:rPr>
          <w:rFonts w:asciiTheme="majorHAnsi" w:eastAsia="Times New Roman" w:hAnsiTheme="majorHAnsi" w:cs="Arial"/>
          <w:i/>
          <w:iCs/>
          <w:color w:val="000000"/>
          <w:lang w:eastAsia="en-IN" w:bidi="hi-IN"/>
        </w:rPr>
        <w:t xml:space="preserve"> </w:t>
      </w:r>
      <w:r w:rsidR="00B83071">
        <w:rPr>
          <w:rFonts w:asciiTheme="majorHAnsi" w:eastAsia="Times New Roman" w:hAnsiTheme="majorHAnsi" w:cs="Arial"/>
          <w:color w:val="000000"/>
          <w:lang w:eastAsia="en-IN" w:bidi="hi-IN"/>
        </w:rPr>
        <w:t xml:space="preserve">to provide their expert assistance. Paralegals visited the </w:t>
      </w:r>
      <w:r w:rsidR="00B83071">
        <w:rPr>
          <w:rFonts w:asciiTheme="majorHAnsi" w:eastAsia="Times New Roman" w:hAnsiTheme="majorHAnsi" w:cs="Arial"/>
          <w:i/>
          <w:iCs/>
          <w:color w:val="000000"/>
          <w:lang w:eastAsia="en-IN" w:bidi="hi-IN"/>
        </w:rPr>
        <w:t>Kendra</w:t>
      </w:r>
      <w:r w:rsidR="00B83071">
        <w:rPr>
          <w:rFonts w:asciiTheme="majorHAnsi" w:eastAsia="Times New Roman" w:hAnsiTheme="majorHAnsi" w:cs="Arial"/>
          <w:color w:val="000000"/>
          <w:lang w:eastAsia="en-IN" w:bidi="hi-IN"/>
        </w:rPr>
        <w:t xml:space="preserve"> on the same day and got their files reviewed along with </w:t>
      </w:r>
      <w:r w:rsidR="00543E01" w:rsidRPr="00B83071">
        <w:rPr>
          <w:rFonts w:asciiTheme="majorHAnsi" w:eastAsia="Times New Roman" w:hAnsiTheme="majorHAnsi" w:cs="Arial"/>
          <w:color w:val="000000"/>
          <w:lang w:eastAsia="en-IN" w:bidi="hi-IN"/>
        </w:rPr>
        <w:t>concrete suggestion on case strat</w:t>
      </w:r>
      <w:r w:rsidR="00B83071">
        <w:rPr>
          <w:rFonts w:asciiTheme="majorHAnsi" w:eastAsia="Times New Roman" w:hAnsiTheme="majorHAnsi" w:cs="Arial"/>
          <w:color w:val="000000"/>
          <w:lang w:eastAsia="en-IN" w:bidi="hi-IN"/>
        </w:rPr>
        <w:t xml:space="preserve">egies, quality check of work-done, </w:t>
      </w:r>
      <w:r w:rsidR="00543E01" w:rsidRPr="00CE1A01">
        <w:rPr>
          <w:rFonts w:asciiTheme="majorHAnsi" w:eastAsia="Times New Roman" w:hAnsiTheme="majorHAnsi" w:cs="Arial"/>
          <w:color w:val="000000"/>
          <w:lang w:eastAsia="en-IN" w:bidi="hi-IN"/>
        </w:rPr>
        <w:t xml:space="preserve">perfecting </w:t>
      </w:r>
      <w:r w:rsidR="00B83071">
        <w:rPr>
          <w:rFonts w:asciiTheme="majorHAnsi" w:eastAsia="Times New Roman" w:hAnsiTheme="majorHAnsi" w:cs="Arial"/>
          <w:color w:val="000000"/>
          <w:lang w:eastAsia="en-IN" w:bidi="hi-IN"/>
        </w:rPr>
        <w:t xml:space="preserve">the unclear and sub-standard drafts of RTIs, etc. A detailed </w:t>
      </w:r>
      <w:r w:rsidR="00543E01" w:rsidRPr="00CE1A01">
        <w:rPr>
          <w:rFonts w:asciiTheme="majorHAnsi" w:eastAsia="Times New Roman" w:hAnsiTheme="majorHAnsi" w:cs="Arial"/>
          <w:color w:val="000000"/>
          <w:lang w:eastAsia="en-IN" w:bidi="hi-IN"/>
        </w:rPr>
        <w:t>reviewing</w:t>
      </w:r>
      <w:r w:rsidR="00B83071">
        <w:rPr>
          <w:rFonts w:asciiTheme="majorHAnsi" w:eastAsia="Times New Roman" w:hAnsiTheme="majorHAnsi" w:cs="Arial"/>
          <w:color w:val="000000"/>
          <w:lang w:eastAsia="en-IN" w:bidi="hi-IN"/>
        </w:rPr>
        <w:t xml:space="preserve"> of the </w:t>
      </w:r>
      <w:r w:rsidR="00543E01" w:rsidRPr="00CE1A01">
        <w:rPr>
          <w:rFonts w:asciiTheme="majorHAnsi" w:eastAsia="Times New Roman" w:hAnsiTheme="majorHAnsi" w:cs="Arial"/>
          <w:color w:val="000000"/>
          <w:lang w:eastAsia="en-IN" w:bidi="hi-IN"/>
        </w:rPr>
        <w:t xml:space="preserve">documents </w:t>
      </w:r>
      <w:r w:rsidR="00B83071">
        <w:rPr>
          <w:rFonts w:asciiTheme="majorHAnsi" w:eastAsia="Times New Roman" w:hAnsiTheme="majorHAnsi" w:cs="Arial"/>
          <w:color w:val="000000"/>
          <w:lang w:eastAsia="en-IN" w:bidi="hi-IN"/>
        </w:rPr>
        <w:t>is done in these clinics. S</w:t>
      </w:r>
      <w:r w:rsidR="00543E01" w:rsidRPr="00CE1A01">
        <w:rPr>
          <w:rFonts w:asciiTheme="majorHAnsi" w:eastAsia="Times New Roman" w:hAnsiTheme="majorHAnsi" w:cs="Arial"/>
          <w:color w:val="000000"/>
          <w:lang w:eastAsia="en-IN" w:bidi="hi-IN"/>
        </w:rPr>
        <w:t>ince</w:t>
      </w:r>
      <w:r w:rsidR="00B83071">
        <w:rPr>
          <w:rFonts w:asciiTheme="majorHAnsi" w:eastAsia="Times New Roman" w:hAnsiTheme="majorHAnsi" w:cs="Arial"/>
          <w:color w:val="000000"/>
          <w:lang w:eastAsia="en-IN" w:bidi="hi-IN"/>
        </w:rPr>
        <w:t>,</w:t>
      </w:r>
      <w:r w:rsidR="00543E01" w:rsidRPr="00CE1A01">
        <w:rPr>
          <w:rFonts w:asciiTheme="majorHAnsi" w:eastAsia="Times New Roman" w:hAnsiTheme="majorHAnsi" w:cs="Arial"/>
          <w:color w:val="000000"/>
          <w:lang w:eastAsia="en-IN" w:bidi="hi-IN"/>
        </w:rPr>
        <w:t xml:space="preserve"> many </w:t>
      </w:r>
      <w:r w:rsidR="00B83071" w:rsidRPr="00CE1A01">
        <w:rPr>
          <w:rFonts w:asciiTheme="majorHAnsi" w:eastAsia="Times New Roman" w:hAnsiTheme="majorHAnsi" w:cs="Arial"/>
          <w:color w:val="000000"/>
          <w:lang w:eastAsia="en-IN" w:bidi="hi-IN"/>
        </w:rPr>
        <w:t>times</w:t>
      </w:r>
      <w:r w:rsidR="00543E01" w:rsidRPr="00CE1A01">
        <w:rPr>
          <w:rFonts w:asciiTheme="majorHAnsi" w:eastAsia="Times New Roman" w:hAnsiTheme="majorHAnsi" w:cs="Arial"/>
          <w:color w:val="000000"/>
          <w:lang w:eastAsia="en-IN" w:bidi="hi-IN"/>
        </w:rPr>
        <w:t xml:space="preserve"> the paralegals are ill equipped with complete details of case an</w:t>
      </w:r>
      <w:r w:rsidR="00B83071">
        <w:rPr>
          <w:rFonts w:asciiTheme="majorHAnsi" w:eastAsia="Times New Roman" w:hAnsiTheme="majorHAnsi" w:cs="Arial"/>
          <w:color w:val="000000"/>
          <w:lang w:eastAsia="en-IN" w:bidi="hi-IN"/>
        </w:rPr>
        <w:t>d documentation; the women them</w:t>
      </w:r>
      <w:r w:rsidR="00543E01" w:rsidRPr="00CE1A01">
        <w:rPr>
          <w:rFonts w:asciiTheme="majorHAnsi" w:eastAsia="Times New Roman" w:hAnsiTheme="majorHAnsi" w:cs="Arial"/>
          <w:color w:val="000000"/>
          <w:lang w:eastAsia="en-IN" w:bidi="hi-IN"/>
        </w:rPr>
        <w:t xml:space="preserve">selves are also </w:t>
      </w:r>
      <w:r w:rsidR="00B83071" w:rsidRPr="00CE1A01">
        <w:rPr>
          <w:rFonts w:asciiTheme="majorHAnsi" w:eastAsia="Times New Roman" w:hAnsiTheme="majorHAnsi" w:cs="Arial"/>
          <w:color w:val="000000"/>
          <w:lang w:eastAsia="en-IN" w:bidi="hi-IN"/>
        </w:rPr>
        <w:t>invited</w:t>
      </w:r>
      <w:r w:rsidR="00543E01" w:rsidRPr="00CE1A01">
        <w:rPr>
          <w:rFonts w:asciiTheme="majorHAnsi" w:eastAsia="Times New Roman" w:hAnsiTheme="majorHAnsi" w:cs="Arial"/>
          <w:color w:val="000000"/>
          <w:lang w:eastAsia="en-IN" w:bidi="hi-IN"/>
        </w:rPr>
        <w:t xml:space="preserve"> to be part of the clinic. </w:t>
      </w:r>
    </w:p>
    <w:p w:rsidR="00B70DD2" w:rsidRPr="00B83071" w:rsidRDefault="00B70DD2" w:rsidP="00B83071">
      <w:pPr>
        <w:spacing w:after="0"/>
        <w:rPr>
          <w:rFonts w:asciiTheme="majorHAnsi" w:eastAsia="Times New Roman" w:hAnsiTheme="majorHAnsi" w:cs="Arial"/>
          <w:color w:val="000000"/>
          <w:lang w:eastAsia="en-IN" w:bidi="hi-IN"/>
        </w:rPr>
      </w:pPr>
    </w:p>
    <w:p w:rsidR="00543E01" w:rsidRDefault="00543E01" w:rsidP="00B83071">
      <w:pPr>
        <w:spacing w:after="0" w:line="240" w:lineRule="auto"/>
        <w:rPr>
          <w:rFonts w:asciiTheme="majorHAnsi" w:eastAsia="Times New Roman" w:hAnsiTheme="majorHAnsi" w:cs="Arial"/>
          <w:color w:val="000000"/>
          <w:lang w:eastAsia="en-IN" w:bidi="hi-IN"/>
        </w:rPr>
      </w:pPr>
      <w:r w:rsidRPr="00CE1A01">
        <w:rPr>
          <w:rFonts w:asciiTheme="majorHAnsi" w:eastAsia="Times New Roman" w:hAnsiTheme="majorHAnsi" w:cs="Arial"/>
          <w:color w:val="000000"/>
          <w:lang w:eastAsia="en-IN" w:bidi="hi-IN"/>
        </w:rPr>
        <w:t xml:space="preserve">The learnings from this association can be listed as </w:t>
      </w:r>
      <w:proofErr w:type="gramStart"/>
      <w:r w:rsidRPr="00CE1A01">
        <w:rPr>
          <w:rFonts w:asciiTheme="majorHAnsi" w:eastAsia="Times New Roman" w:hAnsiTheme="majorHAnsi" w:cs="Arial"/>
          <w:color w:val="000000"/>
          <w:lang w:eastAsia="en-IN" w:bidi="hi-IN"/>
        </w:rPr>
        <w:t>follows</w:t>
      </w:r>
      <w:r w:rsidR="00B83071">
        <w:rPr>
          <w:rFonts w:asciiTheme="majorHAnsi" w:eastAsia="Times New Roman" w:hAnsiTheme="majorHAnsi" w:cs="Arial"/>
          <w:color w:val="000000"/>
          <w:lang w:eastAsia="en-IN" w:bidi="hi-IN"/>
        </w:rPr>
        <w:t xml:space="preserve"> :</w:t>
      </w:r>
      <w:proofErr w:type="gramEnd"/>
      <w:r w:rsidR="00B83071">
        <w:rPr>
          <w:rFonts w:asciiTheme="majorHAnsi" w:eastAsia="Times New Roman" w:hAnsiTheme="majorHAnsi" w:cs="Arial"/>
          <w:color w:val="000000"/>
          <w:lang w:eastAsia="en-IN" w:bidi="hi-IN"/>
        </w:rPr>
        <w:t xml:space="preserve"> </w:t>
      </w:r>
    </w:p>
    <w:p w:rsidR="00B83071" w:rsidRDefault="00B83071" w:rsidP="00B83071">
      <w:pPr>
        <w:spacing w:after="0" w:line="240" w:lineRule="auto"/>
        <w:rPr>
          <w:rFonts w:asciiTheme="majorHAnsi" w:eastAsia="Times New Roman" w:hAnsiTheme="majorHAnsi" w:cs="Arial"/>
          <w:color w:val="000000"/>
          <w:lang w:eastAsia="en-IN" w:bidi="hi-IN"/>
        </w:rPr>
      </w:pPr>
    </w:p>
    <w:p w:rsidR="009F2443" w:rsidRPr="00246685" w:rsidRDefault="009F2443" w:rsidP="00C304E2">
      <w:pPr>
        <w:pStyle w:val="ListParagraph"/>
        <w:numPr>
          <w:ilvl w:val="1"/>
          <w:numId w:val="1"/>
        </w:numPr>
        <w:spacing w:after="0" w:line="240" w:lineRule="auto"/>
        <w:rPr>
          <w:rFonts w:asciiTheme="majorHAnsi" w:eastAsia="Times New Roman" w:hAnsiTheme="majorHAnsi" w:cs="Times New Roman"/>
          <w:sz w:val="24"/>
          <w:szCs w:val="24"/>
          <w:lang w:eastAsia="en-IN" w:bidi="hi-IN"/>
        </w:rPr>
      </w:pPr>
      <w:r>
        <w:rPr>
          <w:rFonts w:ascii="Cambria" w:hAnsi="Cambria"/>
          <w:color w:val="26282A"/>
          <w:shd w:val="clear" w:color="auto" w:fill="FFFFFF"/>
        </w:rPr>
        <w:t xml:space="preserve">As a partner </w:t>
      </w:r>
      <w:proofErr w:type="gramStart"/>
      <w:r>
        <w:rPr>
          <w:rFonts w:ascii="Cambria" w:hAnsi="Cambria"/>
          <w:color w:val="26282A"/>
          <w:shd w:val="clear" w:color="auto" w:fill="FFFFFF"/>
        </w:rPr>
        <w:t>grows.,</w:t>
      </w:r>
      <w:proofErr w:type="gramEnd"/>
      <w:r>
        <w:rPr>
          <w:rFonts w:ascii="Cambria" w:hAnsi="Cambria"/>
          <w:color w:val="26282A"/>
          <w:shd w:val="clear" w:color="auto" w:fill="FFFFFF"/>
        </w:rPr>
        <w:t xml:space="preserve"> in terms of geographical expanse, thematic focus or depth , a more intense support is required.</w:t>
      </w:r>
      <w:r w:rsidR="00246685">
        <w:rPr>
          <w:rFonts w:ascii="Cambria" w:hAnsi="Cambria"/>
          <w:color w:val="26282A"/>
          <w:shd w:val="clear" w:color="auto" w:fill="FFFFFF"/>
        </w:rPr>
        <w:t xml:space="preserve"> </w:t>
      </w:r>
      <w:r>
        <w:rPr>
          <w:rFonts w:ascii="Cambria" w:hAnsi="Cambria"/>
          <w:color w:val="26282A"/>
          <w:shd w:val="clear" w:color="auto" w:fill="FFFFFF"/>
        </w:rPr>
        <w:t>In such a scenario, older people who have been already involved in earlier processes can play a critical role, beyond the single day of law clinic. Adequate spaces for incorporating the same, therefore, need to be part of the design.  </w:t>
      </w:r>
      <w:r>
        <w:rPr>
          <w:rFonts w:ascii="new" w:hAnsi="new"/>
          <w:color w:val="26282A"/>
          <w:sz w:val="14"/>
          <w:szCs w:val="14"/>
          <w:shd w:val="clear" w:color="auto" w:fill="FFFFFF"/>
        </w:rPr>
        <w:t> </w:t>
      </w:r>
    </w:p>
    <w:p w:rsidR="009F2443" w:rsidRPr="00246685" w:rsidRDefault="009F2443" w:rsidP="00C304E2">
      <w:pPr>
        <w:pStyle w:val="ListParagraph"/>
        <w:numPr>
          <w:ilvl w:val="1"/>
          <w:numId w:val="1"/>
        </w:numPr>
        <w:spacing w:after="0" w:line="240" w:lineRule="auto"/>
        <w:rPr>
          <w:rFonts w:asciiTheme="majorHAnsi" w:eastAsia="Times New Roman" w:hAnsiTheme="majorHAnsi" w:cs="Times New Roman"/>
          <w:sz w:val="24"/>
          <w:szCs w:val="24"/>
          <w:lang w:eastAsia="en-IN" w:bidi="hi-IN"/>
        </w:rPr>
      </w:pPr>
      <w:r>
        <w:rPr>
          <w:rFonts w:ascii="Cambria" w:hAnsi="Cambria"/>
          <w:color w:val="26282A"/>
          <w:shd w:val="clear" w:color="auto" w:fill="FFFFFF"/>
        </w:rPr>
        <w:t xml:space="preserve">Providing constant hand-holding support is an important part of the Capacity-building design. While the </w:t>
      </w:r>
      <w:r w:rsidRPr="00246685">
        <w:rPr>
          <w:rFonts w:ascii="Cambria" w:hAnsi="Cambria"/>
          <w:i/>
          <w:iCs/>
          <w:color w:val="26282A"/>
          <w:shd w:val="clear" w:color="auto" w:fill="FFFFFF"/>
        </w:rPr>
        <w:t>Legal Clinic</w:t>
      </w:r>
      <w:r>
        <w:rPr>
          <w:rFonts w:ascii="Cambria" w:hAnsi="Cambria"/>
          <w:color w:val="26282A"/>
          <w:shd w:val="clear" w:color="auto" w:fill="FFFFFF"/>
        </w:rPr>
        <w:t xml:space="preserve"> can play a limited role, subsequent engagement to further strengthen the paralegal and ensuring that the advice and suggestions are complied with, needs to be an in-built feature of such designs. A total of four to six rounds of the same are planned to be conducted in a span of two years, attended by members of the WGWLO network and experts from CSJ. January of 2019 saw the first round of these legal clinics, taking place on issues of handling revenue related land-matters.</w:t>
      </w:r>
    </w:p>
    <w:p w:rsidR="00D3712A" w:rsidRPr="00246685" w:rsidRDefault="00D3712A" w:rsidP="00246685">
      <w:pPr>
        <w:pStyle w:val="ListParagraph"/>
        <w:spacing w:after="0" w:line="240" w:lineRule="auto"/>
        <w:ind w:left="1440"/>
        <w:rPr>
          <w:rFonts w:asciiTheme="majorHAnsi" w:eastAsia="Times New Roman" w:hAnsiTheme="majorHAnsi" w:cs="Times New Roman"/>
          <w:sz w:val="24"/>
          <w:szCs w:val="24"/>
          <w:lang w:eastAsia="en-IN" w:bidi="hi-IN"/>
        </w:rPr>
      </w:pPr>
    </w:p>
    <w:p w:rsidR="009F2443" w:rsidRPr="00246685" w:rsidRDefault="009F2443" w:rsidP="00C304E2">
      <w:pPr>
        <w:pStyle w:val="ListParagraph"/>
        <w:numPr>
          <w:ilvl w:val="1"/>
          <w:numId w:val="1"/>
        </w:numPr>
        <w:spacing w:after="0" w:line="240" w:lineRule="auto"/>
        <w:rPr>
          <w:rFonts w:asciiTheme="majorHAnsi" w:eastAsia="Times New Roman" w:hAnsiTheme="majorHAnsi" w:cs="Times New Roman"/>
          <w:sz w:val="24"/>
          <w:szCs w:val="24"/>
          <w:lang w:eastAsia="en-IN" w:bidi="hi-IN"/>
        </w:rPr>
      </w:pPr>
      <w:r>
        <w:rPr>
          <w:rFonts w:ascii="Cambria" w:hAnsi="Cambria"/>
          <w:color w:val="26282A"/>
          <w:shd w:val="clear" w:color="auto" w:fill="FFFFFF"/>
        </w:rPr>
        <w:t xml:space="preserve">Many years of experience in handling of land cases has revealed that such cases are highly dependent on adequate documentation and availability of records. </w:t>
      </w:r>
      <w:r w:rsidR="00D3712A">
        <w:rPr>
          <w:rFonts w:ascii="Cambria" w:hAnsi="Cambria"/>
          <w:color w:val="26282A"/>
          <w:shd w:val="clear" w:color="auto" w:fill="FFFFFF"/>
        </w:rPr>
        <w:t>Mere v</w:t>
      </w:r>
      <w:r>
        <w:rPr>
          <w:rFonts w:ascii="Cambria" w:hAnsi="Cambria"/>
          <w:color w:val="26282A"/>
          <w:shd w:val="clear" w:color="auto" w:fill="FFFFFF"/>
        </w:rPr>
        <w:t xml:space="preserve">erbal discussions </w:t>
      </w:r>
      <w:r w:rsidR="00D3712A">
        <w:rPr>
          <w:rFonts w:ascii="Cambria" w:hAnsi="Cambria"/>
          <w:color w:val="26282A"/>
          <w:shd w:val="clear" w:color="auto" w:fill="FFFFFF"/>
        </w:rPr>
        <w:t>with the Expert Lawyer, w</w:t>
      </w:r>
      <w:r>
        <w:rPr>
          <w:rFonts w:ascii="Cambria" w:hAnsi="Cambria"/>
          <w:color w:val="26282A"/>
          <w:shd w:val="clear" w:color="auto" w:fill="FFFFFF"/>
        </w:rPr>
        <w:t>ithout physical records</w:t>
      </w:r>
      <w:r w:rsidR="00D3712A">
        <w:rPr>
          <w:rFonts w:ascii="Cambria" w:hAnsi="Cambria"/>
          <w:color w:val="26282A"/>
          <w:shd w:val="clear" w:color="auto" w:fill="FFFFFF"/>
        </w:rPr>
        <w:t>,</w:t>
      </w:r>
      <w:r>
        <w:rPr>
          <w:rFonts w:ascii="Cambria" w:hAnsi="Cambria"/>
          <w:color w:val="26282A"/>
          <w:shd w:val="clear" w:color="auto" w:fill="FFFFFF"/>
        </w:rPr>
        <w:t xml:space="preserve"> can</w:t>
      </w:r>
      <w:r w:rsidR="00D3712A">
        <w:rPr>
          <w:rFonts w:ascii="Cambria" w:hAnsi="Cambria"/>
          <w:color w:val="26282A"/>
          <w:shd w:val="clear" w:color="auto" w:fill="FFFFFF"/>
        </w:rPr>
        <w:t xml:space="preserve"> only</w:t>
      </w:r>
      <w:r>
        <w:rPr>
          <w:rFonts w:ascii="Cambria" w:hAnsi="Cambria"/>
          <w:color w:val="26282A"/>
          <w:shd w:val="clear" w:color="auto" w:fill="FFFFFF"/>
        </w:rPr>
        <w:t xml:space="preserve"> show broad directions</w:t>
      </w:r>
      <w:r w:rsidR="00D3712A">
        <w:rPr>
          <w:rFonts w:ascii="Cambria" w:hAnsi="Cambria"/>
          <w:color w:val="26282A"/>
          <w:shd w:val="clear" w:color="auto" w:fill="FFFFFF"/>
        </w:rPr>
        <w:t xml:space="preserve">, </w:t>
      </w:r>
      <w:r>
        <w:rPr>
          <w:rFonts w:ascii="Cambria" w:hAnsi="Cambria"/>
          <w:color w:val="26282A"/>
          <w:shd w:val="clear" w:color="auto" w:fill="FFFFFF"/>
        </w:rPr>
        <w:t xml:space="preserve">but </w:t>
      </w:r>
      <w:r w:rsidR="00D3712A">
        <w:rPr>
          <w:rFonts w:ascii="Cambria" w:hAnsi="Cambria"/>
          <w:color w:val="26282A"/>
          <w:shd w:val="clear" w:color="auto" w:fill="FFFFFF"/>
        </w:rPr>
        <w:t>will not</w:t>
      </w:r>
      <w:r>
        <w:rPr>
          <w:rFonts w:ascii="Cambria" w:hAnsi="Cambria"/>
          <w:color w:val="26282A"/>
          <w:shd w:val="clear" w:color="auto" w:fill="FFFFFF"/>
        </w:rPr>
        <w:t xml:space="preserve"> yield concrete conclusions on </w:t>
      </w:r>
      <w:r w:rsidR="00D3712A">
        <w:rPr>
          <w:rFonts w:ascii="Cambria" w:hAnsi="Cambria"/>
          <w:color w:val="26282A"/>
          <w:shd w:val="clear" w:color="auto" w:fill="FFFFFF"/>
        </w:rPr>
        <w:t xml:space="preserve">strategic handling of a case. As prior preparation is the key to a successful Legal Clinic, </w:t>
      </w:r>
      <w:r>
        <w:rPr>
          <w:rFonts w:ascii="Cambria" w:hAnsi="Cambria"/>
          <w:color w:val="26282A"/>
          <w:shd w:val="clear" w:color="auto" w:fill="FFFFFF"/>
        </w:rPr>
        <w:t>a check-</w:t>
      </w:r>
      <w:r w:rsidR="00D3712A">
        <w:rPr>
          <w:rFonts w:ascii="Cambria" w:hAnsi="Cambria"/>
          <w:color w:val="26282A"/>
          <w:shd w:val="clear" w:color="auto" w:fill="FFFFFF"/>
        </w:rPr>
        <w:t xml:space="preserve">list of details, comprising but not limited to </w:t>
      </w:r>
      <w:r>
        <w:rPr>
          <w:rFonts w:ascii="Cambria" w:hAnsi="Cambria"/>
          <w:color w:val="26282A"/>
          <w:shd w:val="clear" w:color="auto" w:fill="FFFFFF"/>
        </w:rPr>
        <w:t>documents that must be available</w:t>
      </w:r>
      <w:r w:rsidR="00D3712A">
        <w:rPr>
          <w:rFonts w:ascii="Cambria" w:hAnsi="Cambria"/>
          <w:color w:val="26282A"/>
          <w:shd w:val="clear" w:color="auto" w:fill="FFFFFF"/>
        </w:rPr>
        <w:t xml:space="preserve"> beforehand, </w:t>
      </w:r>
      <w:r>
        <w:rPr>
          <w:rFonts w:ascii="Cambria" w:hAnsi="Cambria"/>
          <w:color w:val="26282A"/>
          <w:shd w:val="clear" w:color="auto" w:fill="FFFFFF"/>
        </w:rPr>
        <w:t>is the bare minimum requirement</w:t>
      </w:r>
      <w:r w:rsidR="00D3712A">
        <w:rPr>
          <w:rFonts w:ascii="Cambria" w:hAnsi="Cambria"/>
          <w:color w:val="26282A"/>
          <w:shd w:val="clear" w:color="auto" w:fill="FFFFFF"/>
        </w:rPr>
        <w:t>.</w:t>
      </w:r>
    </w:p>
    <w:p w:rsidR="00D3712A" w:rsidRPr="00246685" w:rsidRDefault="00D3712A" w:rsidP="00246685">
      <w:pPr>
        <w:pStyle w:val="ListParagraph"/>
        <w:rPr>
          <w:rFonts w:asciiTheme="majorHAnsi" w:eastAsia="Times New Roman" w:hAnsiTheme="majorHAnsi" w:cs="Times New Roman"/>
          <w:sz w:val="24"/>
          <w:szCs w:val="24"/>
          <w:lang w:eastAsia="en-IN" w:bidi="hi-IN"/>
        </w:rPr>
      </w:pPr>
    </w:p>
    <w:p w:rsidR="00D3712A" w:rsidRPr="00246685" w:rsidRDefault="00D3712A" w:rsidP="00C304E2">
      <w:pPr>
        <w:pStyle w:val="ListParagraph"/>
        <w:numPr>
          <w:ilvl w:val="1"/>
          <w:numId w:val="1"/>
        </w:numPr>
        <w:spacing w:after="0" w:line="240" w:lineRule="auto"/>
        <w:rPr>
          <w:rFonts w:asciiTheme="majorHAnsi" w:eastAsia="Times New Roman" w:hAnsiTheme="majorHAnsi" w:cs="Times New Roman"/>
          <w:sz w:val="24"/>
          <w:szCs w:val="24"/>
          <w:lang w:eastAsia="en-IN" w:bidi="hi-IN"/>
        </w:rPr>
      </w:pPr>
      <w:r>
        <w:rPr>
          <w:rFonts w:ascii="Cambria" w:hAnsi="Cambria"/>
          <w:color w:val="26282A"/>
          <w:shd w:val="clear" w:color="auto" w:fill="FFFFFF"/>
        </w:rPr>
        <w:lastRenderedPageBreak/>
        <w:t xml:space="preserve">Some time we get stuck in a restricted project- frame and lose the big picture. The integrated framework adopted by CSJ looks at the issues of land rights and forest rights converging after a point of time with repeated overlaps. A Lawyer or a Paralegal working on issues around Forest-Rights would need to be familiar with revenue records and land procedures. Similarly, any one working on issues around Land-Rights in an area where Forest Rights Act applies needs to be familiar with these provisions.  Time-bound Project deliverables and difference in the accepted designs of the </w:t>
      </w:r>
      <w:proofErr w:type="gramStart"/>
      <w:r>
        <w:rPr>
          <w:rFonts w:ascii="Cambria" w:hAnsi="Cambria"/>
          <w:color w:val="26282A"/>
          <w:shd w:val="clear" w:color="auto" w:fill="FFFFFF"/>
        </w:rPr>
        <w:t>same,</w:t>
      </w:r>
      <w:proofErr w:type="gramEnd"/>
      <w:r>
        <w:rPr>
          <w:rFonts w:ascii="Cambria" w:hAnsi="Cambria"/>
          <w:color w:val="26282A"/>
          <w:shd w:val="clear" w:color="auto" w:fill="FFFFFF"/>
        </w:rPr>
        <w:t xml:space="preserve"> thus create an artificial distinction. CSJ was not successful in making the partners understand the significance of the same.</w:t>
      </w:r>
    </w:p>
    <w:p w:rsidR="00397EA9" w:rsidRPr="00246685" w:rsidRDefault="00397EA9" w:rsidP="00561C7E">
      <w:pPr>
        <w:rPr>
          <w:rFonts w:asciiTheme="majorHAnsi" w:eastAsia="Times New Roman" w:hAnsiTheme="majorHAnsi" w:cs="Arial"/>
          <w:color w:val="000000"/>
          <w:lang w:eastAsia="en-IN" w:bidi="hi-IN"/>
        </w:rPr>
      </w:pPr>
    </w:p>
    <w:p w:rsidR="00260994" w:rsidRPr="00260994" w:rsidRDefault="00543E01" w:rsidP="00C304E2">
      <w:pPr>
        <w:pStyle w:val="ListParagraph"/>
        <w:numPr>
          <w:ilvl w:val="1"/>
          <w:numId w:val="1"/>
        </w:numPr>
        <w:spacing w:after="0" w:line="240" w:lineRule="auto"/>
        <w:rPr>
          <w:rFonts w:asciiTheme="majorHAnsi" w:eastAsia="Times New Roman" w:hAnsiTheme="majorHAnsi" w:cs="Times New Roman"/>
          <w:sz w:val="24"/>
          <w:szCs w:val="24"/>
          <w:lang w:eastAsia="en-IN" w:bidi="hi-IN"/>
        </w:rPr>
      </w:pPr>
      <w:r w:rsidRPr="00397EA9">
        <w:rPr>
          <w:rFonts w:asciiTheme="majorHAnsi" w:eastAsia="Times New Roman" w:hAnsiTheme="majorHAnsi" w:cs="Arial"/>
          <w:color w:val="000000"/>
          <w:lang w:eastAsia="en-IN" w:bidi="hi-IN"/>
        </w:rPr>
        <w:t>Timing</w:t>
      </w:r>
      <w:r w:rsidR="00397EA9">
        <w:rPr>
          <w:rFonts w:asciiTheme="majorHAnsi" w:eastAsia="Times New Roman" w:hAnsiTheme="majorHAnsi" w:cs="Arial"/>
          <w:color w:val="000000"/>
          <w:lang w:eastAsia="en-IN" w:bidi="hi-IN"/>
        </w:rPr>
        <w:t>s</w:t>
      </w:r>
      <w:r w:rsidRPr="00397EA9">
        <w:rPr>
          <w:rFonts w:asciiTheme="majorHAnsi" w:eastAsia="Times New Roman" w:hAnsiTheme="majorHAnsi" w:cs="Arial"/>
          <w:color w:val="000000"/>
          <w:lang w:eastAsia="en-IN" w:bidi="hi-IN"/>
        </w:rPr>
        <w:t xml:space="preserve"> of the clinic need to be set</w:t>
      </w:r>
      <w:r w:rsidR="00F5276C">
        <w:rPr>
          <w:rFonts w:asciiTheme="majorHAnsi" w:eastAsia="Times New Roman" w:hAnsiTheme="majorHAnsi" w:cs="Arial"/>
          <w:color w:val="000000"/>
          <w:lang w:eastAsia="en-IN" w:bidi="hi-IN"/>
        </w:rPr>
        <w:t xml:space="preserve"> on the basis of </w:t>
      </w:r>
      <w:r w:rsidR="00397EA9">
        <w:rPr>
          <w:rFonts w:asciiTheme="majorHAnsi" w:eastAsia="Times New Roman" w:hAnsiTheme="majorHAnsi" w:cs="Arial"/>
          <w:color w:val="000000"/>
          <w:lang w:eastAsia="en-IN" w:bidi="hi-IN"/>
        </w:rPr>
        <w:t>availability of local transport</w:t>
      </w:r>
      <w:r w:rsidR="00260994">
        <w:rPr>
          <w:rFonts w:asciiTheme="majorHAnsi" w:eastAsia="Times New Roman" w:hAnsiTheme="majorHAnsi" w:cs="Arial"/>
          <w:color w:val="000000"/>
          <w:lang w:eastAsia="en-IN" w:bidi="hi-IN"/>
        </w:rPr>
        <w:t>.</w:t>
      </w:r>
    </w:p>
    <w:p w:rsidR="00260994" w:rsidRDefault="00260994" w:rsidP="00260994">
      <w:pPr>
        <w:pStyle w:val="ListParagraph"/>
        <w:rPr>
          <w:rFonts w:asciiTheme="majorHAnsi" w:eastAsia="Times New Roman" w:hAnsiTheme="majorHAnsi" w:cs="Arial"/>
          <w:color w:val="000000"/>
          <w:lang w:eastAsia="en-IN" w:bidi="hi-IN"/>
        </w:rPr>
      </w:pPr>
    </w:p>
    <w:p w:rsidR="00561C7E" w:rsidRPr="003D2E5C" w:rsidRDefault="00561C7E" w:rsidP="003D2E5C">
      <w:pPr>
        <w:rPr>
          <w:rFonts w:asciiTheme="majorHAnsi" w:eastAsia="Times New Roman" w:hAnsiTheme="majorHAnsi" w:cs="Arial"/>
          <w:b/>
          <w:bCs/>
          <w:color w:val="000000"/>
          <w:u w:val="single"/>
          <w:lang w:eastAsia="en-IN" w:bidi="hi-IN"/>
        </w:rPr>
      </w:pPr>
      <w:r w:rsidRPr="003D2E5C">
        <w:rPr>
          <w:rFonts w:asciiTheme="majorHAnsi" w:eastAsia="Times New Roman" w:hAnsiTheme="majorHAnsi" w:cs="Arial"/>
          <w:b/>
          <w:bCs/>
          <w:color w:val="000000"/>
          <w:u w:val="single"/>
          <w:lang w:eastAsia="en-IN" w:bidi="hi-IN"/>
        </w:rPr>
        <w:t>RESPONSE FROM</w:t>
      </w:r>
      <w:r w:rsidR="00F24A58">
        <w:rPr>
          <w:rFonts w:asciiTheme="majorHAnsi" w:eastAsia="Times New Roman" w:hAnsiTheme="majorHAnsi" w:cs="Arial"/>
          <w:b/>
          <w:bCs/>
          <w:color w:val="000000"/>
          <w:u w:val="single"/>
          <w:lang w:eastAsia="en-IN" w:bidi="hi-IN"/>
        </w:rPr>
        <w:t xml:space="preserve"> </w:t>
      </w:r>
      <w:proofErr w:type="gramStart"/>
      <w:r w:rsidR="00F24A58">
        <w:rPr>
          <w:rFonts w:asciiTheme="majorHAnsi" w:eastAsia="Times New Roman" w:hAnsiTheme="majorHAnsi" w:cs="Arial"/>
          <w:b/>
          <w:bCs/>
          <w:color w:val="000000"/>
          <w:u w:val="single"/>
          <w:lang w:eastAsia="en-IN" w:bidi="hi-IN"/>
        </w:rPr>
        <w:t>WGWLO :</w:t>
      </w:r>
      <w:proofErr w:type="gramEnd"/>
    </w:p>
    <w:p w:rsidR="00260994" w:rsidRDefault="003D2E5C" w:rsidP="00DA2A07">
      <w:pPr>
        <w:spacing w:after="0" w:line="240" w:lineRule="auto"/>
        <w:rPr>
          <w:rFonts w:asciiTheme="majorHAnsi" w:eastAsia="Times New Roman" w:hAnsiTheme="majorHAnsi" w:cs="Times New Roman"/>
          <w:sz w:val="24"/>
          <w:szCs w:val="24"/>
          <w:lang w:eastAsia="en-IN" w:bidi="hi-IN"/>
        </w:rPr>
      </w:pPr>
      <w:r>
        <w:rPr>
          <w:rFonts w:asciiTheme="majorHAnsi" w:eastAsia="Times New Roman" w:hAnsiTheme="majorHAnsi" w:cs="Times New Roman"/>
          <w:noProof/>
          <w:sz w:val="24"/>
          <w:szCs w:val="24"/>
          <w:lang w:val="en-US" w:bidi="hi-IN"/>
        </w:rPr>
        <mc:AlternateContent>
          <mc:Choice Requires="wps">
            <w:drawing>
              <wp:anchor distT="0" distB="0" distL="114300" distR="114300" simplePos="0" relativeHeight="251666432" behindDoc="0" locked="0" layoutInCell="1" allowOverlap="1" wp14:anchorId="11D569E7" wp14:editId="434C8109">
                <wp:simplePos x="0" y="0"/>
                <wp:positionH relativeFrom="column">
                  <wp:posOffset>139700</wp:posOffset>
                </wp:positionH>
                <wp:positionV relativeFrom="paragraph">
                  <wp:posOffset>38735</wp:posOffset>
                </wp:positionV>
                <wp:extent cx="5605780" cy="5285105"/>
                <wp:effectExtent l="0" t="0" r="13970" b="10795"/>
                <wp:wrapNone/>
                <wp:docPr id="5" name="Rectangle 5"/>
                <wp:cNvGraphicFramePr/>
                <a:graphic xmlns:a="http://schemas.openxmlformats.org/drawingml/2006/main">
                  <a:graphicData uri="http://schemas.microsoft.com/office/word/2010/wordprocessingShape">
                    <wps:wsp>
                      <wps:cNvSpPr/>
                      <wps:spPr>
                        <a:xfrm>
                          <a:off x="0" y="0"/>
                          <a:ext cx="5605780" cy="5285105"/>
                        </a:xfrm>
                        <a:prstGeom prst="rect">
                          <a:avLst/>
                        </a:prstGeom>
                        <a:ln/>
                      </wps:spPr>
                      <wps:style>
                        <a:lnRef idx="2">
                          <a:schemeClr val="dk1"/>
                        </a:lnRef>
                        <a:fillRef idx="1">
                          <a:schemeClr val="lt1"/>
                        </a:fillRef>
                        <a:effectRef idx="0">
                          <a:schemeClr val="dk1"/>
                        </a:effectRef>
                        <a:fontRef idx="minor">
                          <a:schemeClr val="dk1"/>
                        </a:fontRef>
                      </wps:style>
                      <wps:txbx>
                        <w:txbxContent>
                          <w:p w:rsidR="00246685" w:rsidRPr="00561C7E" w:rsidRDefault="00D3712A" w:rsidP="00246685">
                            <w:pPr>
                              <w:pStyle w:val="ListParagraph"/>
                              <w:numPr>
                                <w:ilvl w:val="0"/>
                                <w:numId w:val="19"/>
                              </w:numPr>
                              <w:shd w:val="clear" w:color="auto" w:fill="FFFFFF"/>
                              <w:spacing w:after="0" w:line="240" w:lineRule="auto"/>
                              <w:rPr>
                                <w:rFonts w:eastAsia="Times New Roman" w:cstheme="minorHAnsi"/>
                                <w:color w:val="26282A"/>
                                <w:lang w:eastAsia="en-IN" w:bidi="hi-IN"/>
                              </w:rPr>
                            </w:pPr>
                            <w:r w:rsidRPr="00561C7E">
                              <w:rPr>
                                <w:rFonts w:eastAsia="Times New Roman" w:cstheme="minorHAnsi"/>
                                <w:color w:val="26282A"/>
                                <w:lang w:eastAsia="en-IN" w:bidi="hi-IN"/>
                              </w:rPr>
                              <w:t>Legal clinics in a centralized place had not succeeded much is the common learning of both CSJ and WGWLO I believe- as the diversity of cases didn't allow it go into the depth of the cases . </w:t>
                            </w:r>
                          </w:p>
                          <w:p w:rsidR="00246685" w:rsidRPr="00561C7E" w:rsidRDefault="00246685" w:rsidP="00246685">
                            <w:pPr>
                              <w:pStyle w:val="ListParagraph"/>
                              <w:shd w:val="clear" w:color="auto" w:fill="FFFFFF"/>
                              <w:spacing w:after="0" w:line="240" w:lineRule="auto"/>
                              <w:rPr>
                                <w:rFonts w:eastAsia="Times New Roman" w:cstheme="minorHAnsi"/>
                                <w:color w:val="26282A"/>
                                <w:lang w:eastAsia="en-IN" w:bidi="hi-IN"/>
                              </w:rPr>
                            </w:pPr>
                          </w:p>
                          <w:p w:rsidR="00246685" w:rsidRPr="00561C7E" w:rsidRDefault="00D3712A" w:rsidP="00246685">
                            <w:pPr>
                              <w:pStyle w:val="ListParagraph"/>
                              <w:numPr>
                                <w:ilvl w:val="0"/>
                                <w:numId w:val="19"/>
                              </w:numPr>
                              <w:shd w:val="clear" w:color="auto" w:fill="FFFFFF"/>
                              <w:spacing w:after="0" w:line="240" w:lineRule="auto"/>
                              <w:rPr>
                                <w:rFonts w:eastAsia="Times New Roman" w:cstheme="minorHAnsi"/>
                                <w:color w:val="26282A"/>
                                <w:lang w:eastAsia="en-IN" w:bidi="hi-IN"/>
                              </w:rPr>
                            </w:pPr>
                            <w:r w:rsidRPr="00561C7E">
                              <w:rPr>
                                <w:rFonts w:eastAsia="Times New Roman" w:cstheme="minorHAnsi"/>
                                <w:color w:val="26282A"/>
                                <w:lang w:eastAsia="en-IN" w:bidi="hi-IN"/>
                              </w:rPr>
                              <w:t>It is too early to derive any learning from the legal clinics started in 2019, as it is </w:t>
                            </w:r>
                            <w:r w:rsidRPr="00561C7E">
                              <w:rPr>
                                <w:rFonts w:eastAsia="Times New Roman" w:cstheme="minorHAnsi"/>
                                <w:i/>
                                <w:iCs/>
                                <w:color w:val="26282A"/>
                                <w:lang w:eastAsia="en-IN" w:bidi="hi-IN"/>
                              </w:rPr>
                              <w:t>only one round</w:t>
                            </w:r>
                            <w:r w:rsidRPr="00561C7E">
                              <w:rPr>
                                <w:rFonts w:eastAsia="Times New Roman" w:cstheme="minorHAnsi"/>
                                <w:color w:val="26282A"/>
                                <w:lang w:eastAsia="en-IN" w:bidi="hi-IN"/>
                              </w:rPr>
                              <w:t xml:space="preserve"> which has taken place. </w:t>
                            </w:r>
                            <w:r w:rsidR="00561C7E">
                              <w:rPr>
                                <w:rFonts w:eastAsia="Times New Roman" w:cstheme="minorHAnsi"/>
                                <w:color w:val="26282A"/>
                                <w:lang w:eastAsia="en-IN" w:bidi="hi-IN"/>
                              </w:rPr>
                              <w:t>H</w:t>
                            </w:r>
                            <w:r w:rsidRPr="00561C7E">
                              <w:rPr>
                                <w:rFonts w:eastAsia="Times New Roman" w:cstheme="minorHAnsi"/>
                                <w:color w:val="26282A"/>
                                <w:lang w:eastAsia="en-IN" w:bidi="hi-IN"/>
                              </w:rPr>
                              <w:t>ence, learning should not be derived at this point. It is too early, as this is the first time every one is conducting legal clinic. </w:t>
                            </w:r>
                          </w:p>
                          <w:p w:rsidR="00246685" w:rsidRPr="00561C7E" w:rsidRDefault="00246685" w:rsidP="00246685">
                            <w:pPr>
                              <w:pStyle w:val="ListParagraph"/>
                              <w:rPr>
                                <w:rFonts w:eastAsia="Times New Roman" w:cstheme="minorHAnsi"/>
                                <w:color w:val="26282A"/>
                                <w:lang w:eastAsia="en-IN" w:bidi="hi-IN"/>
                              </w:rPr>
                            </w:pPr>
                          </w:p>
                          <w:p w:rsidR="00246685" w:rsidRPr="00561C7E" w:rsidRDefault="00D3712A" w:rsidP="00246685">
                            <w:pPr>
                              <w:pStyle w:val="ListParagraph"/>
                              <w:numPr>
                                <w:ilvl w:val="0"/>
                                <w:numId w:val="19"/>
                              </w:numPr>
                              <w:shd w:val="clear" w:color="auto" w:fill="FFFFFF"/>
                              <w:spacing w:after="0" w:line="240" w:lineRule="auto"/>
                              <w:rPr>
                                <w:rFonts w:eastAsia="Times New Roman" w:cstheme="minorHAnsi"/>
                                <w:color w:val="26282A"/>
                                <w:lang w:eastAsia="en-IN" w:bidi="hi-IN"/>
                              </w:rPr>
                            </w:pPr>
                            <w:r w:rsidRPr="00561C7E">
                              <w:rPr>
                                <w:rFonts w:eastAsia="Times New Roman" w:cstheme="minorHAnsi"/>
                                <w:color w:val="26282A"/>
                                <w:lang w:eastAsia="en-IN" w:bidi="hi-IN"/>
                              </w:rPr>
                              <w:t>We don't agree that WGWLO is in a project frame work. Else things would not have taken the shape overall it has, right now, as WGWLO. It is imp</w:t>
                            </w:r>
                            <w:r w:rsidR="00246685" w:rsidRPr="00561C7E">
                              <w:rPr>
                                <w:rFonts w:eastAsia="Times New Roman" w:cstheme="minorHAnsi"/>
                                <w:color w:val="26282A"/>
                                <w:lang w:eastAsia="en-IN" w:bidi="hi-IN"/>
                              </w:rPr>
                              <w:t>ortant</w:t>
                            </w:r>
                            <w:r w:rsidRPr="00561C7E">
                              <w:rPr>
                                <w:rFonts w:eastAsia="Times New Roman" w:cstheme="minorHAnsi"/>
                                <w:color w:val="26282A"/>
                                <w:lang w:eastAsia="en-IN" w:bidi="hi-IN"/>
                              </w:rPr>
                              <w:t xml:space="preserve"> to understand what WGWLO is doing collectively right now before saying this. </w:t>
                            </w:r>
                          </w:p>
                          <w:p w:rsidR="00246685" w:rsidRPr="00561C7E" w:rsidRDefault="00246685" w:rsidP="00246685">
                            <w:pPr>
                              <w:pStyle w:val="ListParagraph"/>
                              <w:rPr>
                                <w:rFonts w:eastAsia="Times New Roman" w:cstheme="minorHAnsi"/>
                                <w:color w:val="26282A"/>
                                <w:lang w:eastAsia="en-IN" w:bidi="hi-IN"/>
                              </w:rPr>
                            </w:pPr>
                          </w:p>
                          <w:p w:rsidR="00246685" w:rsidRPr="00561C7E" w:rsidRDefault="00D3712A" w:rsidP="00246685">
                            <w:pPr>
                              <w:pStyle w:val="ListParagraph"/>
                              <w:numPr>
                                <w:ilvl w:val="0"/>
                                <w:numId w:val="19"/>
                              </w:numPr>
                              <w:shd w:val="clear" w:color="auto" w:fill="FFFFFF"/>
                              <w:spacing w:after="0" w:line="240" w:lineRule="auto"/>
                              <w:rPr>
                                <w:rFonts w:eastAsia="Times New Roman" w:cstheme="minorHAnsi"/>
                                <w:color w:val="26282A"/>
                                <w:lang w:eastAsia="en-IN" w:bidi="hi-IN"/>
                              </w:rPr>
                            </w:pPr>
                            <w:r w:rsidRPr="00561C7E">
                              <w:rPr>
                                <w:rFonts w:eastAsia="Times New Roman" w:cstheme="minorHAnsi"/>
                                <w:color w:val="26282A"/>
                                <w:lang w:eastAsia="en-IN" w:bidi="hi-IN"/>
                              </w:rPr>
                              <w:t xml:space="preserve">One needs to go deeper and reflect </w:t>
                            </w:r>
                            <w:r w:rsidR="00246685" w:rsidRPr="00561C7E">
                              <w:rPr>
                                <w:rFonts w:eastAsia="Times New Roman" w:cstheme="minorHAnsi"/>
                                <w:color w:val="26282A"/>
                                <w:lang w:eastAsia="en-IN" w:bidi="hi-IN"/>
                              </w:rPr>
                              <w:t>on a theoretical perspective versus</w:t>
                            </w:r>
                            <w:r w:rsidRPr="00561C7E">
                              <w:rPr>
                                <w:rFonts w:eastAsia="Times New Roman" w:cstheme="minorHAnsi"/>
                                <w:color w:val="26282A"/>
                                <w:lang w:eastAsia="en-IN" w:bidi="hi-IN"/>
                              </w:rPr>
                              <w:t xml:space="preserve"> a practical implication of the same and put in a  network's context (and not just see it from a  resource organizations' perspective</w:t>
                            </w:r>
                            <w:r w:rsidR="00246685" w:rsidRPr="00561C7E">
                              <w:rPr>
                                <w:rFonts w:eastAsia="Times New Roman" w:cstheme="minorHAnsi"/>
                                <w:color w:val="26282A"/>
                                <w:lang w:eastAsia="en-IN" w:bidi="hi-IN"/>
                              </w:rPr>
                              <w:t xml:space="preserve"> like CSJ</w:t>
                            </w:r>
                            <w:r w:rsidRPr="00561C7E">
                              <w:rPr>
                                <w:rFonts w:eastAsia="Times New Roman" w:cstheme="minorHAnsi"/>
                                <w:color w:val="26282A"/>
                                <w:lang w:eastAsia="en-IN" w:bidi="hi-IN"/>
                              </w:rPr>
                              <w:t>), </w:t>
                            </w:r>
                          </w:p>
                          <w:p w:rsidR="00246685" w:rsidRPr="00561C7E" w:rsidRDefault="00246685" w:rsidP="00246685">
                            <w:pPr>
                              <w:pStyle w:val="ListParagraph"/>
                              <w:rPr>
                                <w:rFonts w:eastAsia="Times New Roman" w:cstheme="minorHAnsi"/>
                                <w:color w:val="26282A"/>
                                <w:lang w:eastAsia="en-IN" w:bidi="hi-IN"/>
                              </w:rPr>
                            </w:pPr>
                          </w:p>
                          <w:p w:rsidR="00246685" w:rsidRPr="00561C7E" w:rsidRDefault="00246685" w:rsidP="00246685">
                            <w:pPr>
                              <w:pStyle w:val="ListParagraph"/>
                              <w:shd w:val="clear" w:color="auto" w:fill="FFFFFF"/>
                              <w:spacing w:after="0" w:line="240" w:lineRule="auto"/>
                              <w:rPr>
                                <w:rFonts w:eastAsia="Times New Roman" w:cstheme="minorHAnsi"/>
                                <w:color w:val="26282A"/>
                                <w:lang w:eastAsia="en-IN" w:bidi="hi-IN"/>
                              </w:rPr>
                            </w:pPr>
                            <w:r w:rsidRPr="00561C7E">
                              <w:rPr>
                                <w:rFonts w:eastAsia="Times New Roman" w:cstheme="minorHAnsi"/>
                                <w:color w:val="26282A"/>
                                <w:lang w:eastAsia="en-IN" w:bidi="hi-IN"/>
                              </w:rPr>
                              <w:t xml:space="preserve">- </w:t>
                            </w:r>
                            <w:proofErr w:type="gramStart"/>
                            <w:r w:rsidR="00D3712A" w:rsidRPr="00561C7E">
                              <w:rPr>
                                <w:rFonts w:eastAsia="Times New Roman" w:cstheme="minorHAnsi"/>
                                <w:color w:val="26282A"/>
                                <w:lang w:eastAsia="en-IN" w:bidi="hi-IN"/>
                              </w:rPr>
                              <w:t>where</w:t>
                            </w:r>
                            <w:proofErr w:type="gramEnd"/>
                            <w:r w:rsidR="00D3712A" w:rsidRPr="00561C7E">
                              <w:rPr>
                                <w:rFonts w:eastAsia="Times New Roman" w:cstheme="minorHAnsi"/>
                                <w:color w:val="26282A"/>
                                <w:lang w:eastAsia="en-IN" w:bidi="hi-IN"/>
                              </w:rPr>
                              <w:t xml:space="preserve"> all members are on different levels and hence have a different pace of working; </w:t>
                            </w:r>
                          </w:p>
                          <w:p w:rsidR="00246685" w:rsidRPr="00561C7E" w:rsidRDefault="00246685" w:rsidP="00246685">
                            <w:pPr>
                              <w:pStyle w:val="ListParagraph"/>
                              <w:shd w:val="clear" w:color="auto" w:fill="FFFFFF"/>
                              <w:spacing w:after="0" w:line="240" w:lineRule="auto"/>
                              <w:rPr>
                                <w:rFonts w:eastAsia="Times New Roman" w:cstheme="minorHAnsi"/>
                                <w:color w:val="26282A"/>
                                <w:lang w:eastAsia="en-IN" w:bidi="hi-IN"/>
                              </w:rPr>
                            </w:pPr>
                            <w:r w:rsidRPr="00561C7E">
                              <w:rPr>
                                <w:rFonts w:eastAsia="Times New Roman" w:cstheme="minorHAnsi"/>
                                <w:color w:val="26282A"/>
                                <w:lang w:eastAsia="en-IN" w:bidi="hi-IN"/>
                              </w:rPr>
                              <w:t xml:space="preserve">- </w:t>
                            </w:r>
                            <w:proofErr w:type="gramStart"/>
                            <w:r w:rsidR="00D3712A" w:rsidRPr="00561C7E">
                              <w:rPr>
                                <w:rFonts w:eastAsia="Times New Roman" w:cstheme="minorHAnsi"/>
                                <w:color w:val="26282A"/>
                                <w:lang w:eastAsia="en-IN" w:bidi="hi-IN"/>
                              </w:rPr>
                              <w:t>where</w:t>
                            </w:r>
                            <w:proofErr w:type="gramEnd"/>
                            <w:r w:rsidR="00D3712A" w:rsidRPr="00561C7E">
                              <w:rPr>
                                <w:rFonts w:eastAsia="Times New Roman" w:cstheme="minorHAnsi"/>
                                <w:color w:val="26282A"/>
                                <w:lang w:eastAsia="en-IN" w:bidi="hi-IN"/>
                              </w:rPr>
                              <w:t xml:space="preserve"> legal clinics were started because private land was taking a back seat and we wanted to bring this back in the </w:t>
                            </w:r>
                            <w:proofErr w:type="spellStart"/>
                            <w:r w:rsidR="00D3712A" w:rsidRPr="00561C7E">
                              <w:rPr>
                                <w:rFonts w:eastAsia="Times New Roman" w:cstheme="minorHAnsi"/>
                                <w:color w:val="26282A"/>
                                <w:lang w:eastAsia="en-IN" w:bidi="hi-IN"/>
                              </w:rPr>
                              <w:t>center</w:t>
                            </w:r>
                            <w:proofErr w:type="spellEnd"/>
                            <w:r w:rsidR="00D3712A" w:rsidRPr="00561C7E">
                              <w:rPr>
                                <w:rFonts w:eastAsia="Times New Roman" w:cstheme="minorHAnsi"/>
                                <w:color w:val="26282A"/>
                                <w:lang w:eastAsia="en-IN" w:bidi="hi-IN"/>
                              </w:rPr>
                              <w:t xml:space="preserve"> (pl</w:t>
                            </w:r>
                            <w:r w:rsidRPr="00561C7E">
                              <w:rPr>
                                <w:rFonts w:eastAsia="Times New Roman" w:cstheme="minorHAnsi"/>
                                <w:color w:val="26282A"/>
                                <w:lang w:eastAsia="en-IN" w:bidi="hi-IN"/>
                              </w:rPr>
                              <w:t>ease</w:t>
                            </w:r>
                            <w:r w:rsidR="00D3712A" w:rsidRPr="00561C7E">
                              <w:rPr>
                                <w:rFonts w:eastAsia="Times New Roman" w:cstheme="minorHAnsi"/>
                                <w:color w:val="26282A"/>
                                <w:lang w:eastAsia="en-IN" w:bidi="hi-IN"/>
                              </w:rPr>
                              <w:t xml:space="preserve"> refer to our proposal of the objective of legal clinics); as also </w:t>
                            </w:r>
                          </w:p>
                          <w:p w:rsidR="00246685" w:rsidRPr="00561C7E" w:rsidRDefault="00246685" w:rsidP="00246685">
                            <w:pPr>
                              <w:pStyle w:val="ListParagraph"/>
                              <w:shd w:val="clear" w:color="auto" w:fill="FFFFFF"/>
                              <w:spacing w:after="0" w:line="240" w:lineRule="auto"/>
                              <w:rPr>
                                <w:rFonts w:eastAsia="Times New Roman" w:cstheme="minorHAnsi"/>
                                <w:color w:val="26282A"/>
                                <w:lang w:eastAsia="en-IN" w:bidi="hi-IN"/>
                              </w:rPr>
                            </w:pPr>
                            <w:r w:rsidRPr="00561C7E">
                              <w:rPr>
                                <w:rFonts w:eastAsia="Times New Roman" w:cstheme="minorHAnsi"/>
                                <w:color w:val="26282A"/>
                                <w:lang w:eastAsia="en-IN" w:bidi="hi-IN"/>
                              </w:rPr>
                              <w:t xml:space="preserve">- </w:t>
                            </w:r>
                            <w:r w:rsidR="00D3712A" w:rsidRPr="00561C7E">
                              <w:rPr>
                                <w:rFonts w:eastAsia="Times New Roman" w:cstheme="minorHAnsi"/>
                                <w:color w:val="26282A"/>
                                <w:lang w:eastAsia="en-IN" w:bidi="hi-IN"/>
                              </w:rPr>
                              <w:t xml:space="preserve">FRA work started </w:t>
                            </w:r>
                            <w:r w:rsidRPr="00561C7E">
                              <w:rPr>
                                <w:rFonts w:eastAsia="Times New Roman" w:cstheme="minorHAnsi"/>
                                <w:color w:val="26282A"/>
                                <w:lang w:eastAsia="en-IN" w:bidi="hi-IN"/>
                              </w:rPr>
                              <w:t>practically only after</w:t>
                            </w:r>
                            <w:r w:rsidR="00D3712A" w:rsidRPr="00561C7E">
                              <w:rPr>
                                <w:rFonts w:eastAsia="Times New Roman" w:cstheme="minorHAnsi"/>
                                <w:color w:val="26282A"/>
                                <w:lang w:eastAsia="en-IN" w:bidi="hi-IN"/>
                              </w:rPr>
                              <w:t xml:space="preserve"> April 2019. My only suggestion to CSJ then was that we should not give the option of including FRA cases in the beginning for two reasons:</w:t>
                            </w:r>
                          </w:p>
                          <w:p w:rsidR="00246685" w:rsidRPr="00561C7E" w:rsidRDefault="00246685" w:rsidP="00246685">
                            <w:pPr>
                              <w:pStyle w:val="ListParagraph"/>
                              <w:shd w:val="clear" w:color="auto" w:fill="FFFFFF"/>
                              <w:spacing w:after="0" w:line="240" w:lineRule="auto"/>
                              <w:rPr>
                                <w:rFonts w:eastAsia="Times New Roman" w:cstheme="minorHAnsi"/>
                                <w:color w:val="26282A"/>
                                <w:lang w:eastAsia="en-IN" w:bidi="hi-IN"/>
                              </w:rPr>
                            </w:pPr>
                            <w:r w:rsidRPr="00561C7E">
                              <w:rPr>
                                <w:rFonts w:eastAsia="Times New Roman" w:cstheme="minorHAnsi"/>
                                <w:color w:val="26282A"/>
                                <w:lang w:eastAsia="en-IN" w:bidi="hi-IN"/>
                              </w:rPr>
                              <w:t xml:space="preserve">(a) </w:t>
                            </w:r>
                            <w:proofErr w:type="gramStart"/>
                            <w:r w:rsidR="00D3712A" w:rsidRPr="00561C7E">
                              <w:rPr>
                                <w:rFonts w:eastAsia="Times New Roman" w:cstheme="minorHAnsi"/>
                                <w:color w:val="26282A"/>
                                <w:lang w:eastAsia="en-IN" w:bidi="hi-IN"/>
                              </w:rPr>
                              <w:t>given</w:t>
                            </w:r>
                            <w:proofErr w:type="gramEnd"/>
                            <w:r w:rsidR="00D3712A" w:rsidRPr="00561C7E">
                              <w:rPr>
                                <w:rFonts w:eastAsia="Times New Roman" w:cstheme="minorHAnsi"/>
                                <w:color w:val="26282A"/>
                                <w:lang w:eastAsia="en-IN" w:bidi="hi-IN"/>
                              </w:rPr>
                              <w:t xml:space="preserve"> a choice, it is easy to slip on FRA issues (like what happened with CSJ , </w:t>
                            </w:r>
                            <w:proofErr w:type="spellStart"/>
                            <w:r w:rsidR="00D3712A" w:rsidRPr="00561C7E">
                              <w:rPr>
                                <w:rFonts w:eastAsia="Times New Roman" w:cstheme="minorHAnsi"/>
                                <w:color w:val="26282A"/>
                                <w:lang w:eastAsia="en-IN" w:bidi="hi-IN"/>
                              </w:rPr>
                              <w:t>Dangs</w:t>
                            </w:r>
                            <w:proofErr w:type="spellEnd"/>
                            <w:r w:rsidR="00D3712A" w:rsidRPr="00561C7E">
                              <w:rPr>
                                <w:rFonts w:eastAsia="Times New Roman" w:cstheme="minorHAnsi"/>
                                <w:color w:val="26282A"/>
                                <w:lang w:eastAsia="en-IN" w:bidi="hi-IN"/>
                              </w:rPr>
                              <w:t>  in the first round of legal clinics) where as we wanted to focus on agriculture issues </w:t>
                            </w:r>
                          </w:p>
                          <w:p w:rsidR="00D3712A" w:rsidRPr="00561C7E" w:rsidRDefault="00246685" w:rsidP="00246685">
                            <w:pPr>
                              <w:pStyle w:val="ListParagraph"/>
                              <w:shd w:val="clear" w:color="auto" w:fill="FFFFFF"/>
                              <w:spacing w:after="0" w:line="240" w:lineRule="auto"/>
                              <w:rPr>
                                <w:rFonts w:eastAsia="Times New Roman" w:cstheme="minorHAnsi"/>
                                <w:color w:val="26282A"/>
                                <w:lang w:eastAsia="en-IN" w:bidi="hi-IN"/>
                              </w:rPr>
                            </w:pPr>
                            <w:r w:rsidRPr="00561C7E">
                              <w:rPr>
                                <w:rFonts w:eastAsia="Times New Roman" w:cstheme="minorHAnsi"/>
                                <w:color w:val="26282A"/>
                                <w:lang w:eastAsia="en-IN" w:bidi="hi-IN"/>
                              </w:rPr>
                              <w:t xml:space="preserve">(b) </w:t>
                            </w:r>
                            <w:proofErr w:type="gramStart"/>
                            <w:r w:rsidR="00D3712A" w:rsidRPr="00561C7E">
                              <w:rPr>
                                <w:rFonts w:eastAsia="Times New Roman" w:cstheme="minorHAnsi"/>
                                <w:color w:val="26282A"/>
                                <w:lang w:eastAsia="en-IN" w:bidi="hi-IN"/>
                              </w:rPr>
                              <w:t>complicated</w:t>
                            </w:r>
                            <w:proofErr w:type="gramEnd"/>
                            <w:r w:rsidR="00D3712A" w:rsidRPr="00561C7E">
                              <w:rPr>
                                <w:rFonts w:eastAsia="Times New Roman" w:cstheme="minorHAnsi"/>
                                <w:color w:val="26282A"/>
                                <w:lang w:eastAsia="en-IN" w:bidi="hi-IN"/>
                              </w:rPr>
                              <w:t xml:space="preserve"> cases on private land /other land issues were getting </w:t>
                            </w:r>
                            <w:proofErr w:type="spellStart"/>
                            <w:r w:rsidR="00D3712A" w:rsidRPr="00561C7E">
                              <w:rPr>
                                <w:rFonts w:eastAsia="Times New Roman" w:cstheme="minorHAnsi"/>
                                <w:color w:val="26282A"/>
                                <w:lang w:eastAsia="en-IN" w:bidi="hi-IN"/>
                              </w:rPr>
                              <w:t>sidelined</w:t>
                            </w:r>
                            <w:proofErr w:type="spellEnd"/>
                            <w:r w:rsidR="00D3712A" w:rsidRPr="00561C7E">
                              <w:rPr>
                                <w:rFonts w:eastAsia="Times New Roman" w:cstheme="minorHAnsi"/>
                                <w:color w:val="26282A"/>
                                <w:lang w:eastAsia="en-IN" w:bidi="hi-IN"/>
                              </w:rPr>
                              <w:t xml:space="preserve"> as the capacity of PWLs was limited in that.</w:t>
                            </w:r>
                          </w:p>
                          <w:p w:rsidR="00D3712A" w:rsidRPr="00561C7E" w:rsidRDefault="00D3712A" w:rsidP="00D3712A">
                            <w:pPr>
                              <w:shd w:val="clear" w:color="auto" w:fill="FFFFFF"/>
                              <w:spacing w:after="0" w:line="240" w:lineRule="auto"/>
                              <w:rPr>
                                <w:rFonts w:eastAsia="Times New Roman" w:cstheme="minorHAnsi"/>
                                <w:color w:val="26282A"/>
                                <w:lang w:eastAsia="en-IN" w:bidi="hi-IN"/>
                              </w:rPr>
                            </w:pPr>
                          </w:p>
                          <w:p w:rsidR="00D3712A" w:rsidRPr="00561C7E" w:rsidRDefault="00246685" w:rsidP="00D3712A">
                            <w:pPr>
                              <w:shd w:val="clear" w:color="auto" w:fill="FFFFFF"/>
                              <w:spacing w:after="0" w:line="240" w:lineRule="auto"/>
                              <w:rPr>
                                <w:rFonts w:eastAsia="Times New Roman" w:cstheme="minorHAnsi"/>
                                <w:color w:val="26282A"/>
                                <w:lang w:eastAsia="en-IN" w:bidi="hi-IN"/>
                              </w:rPr>
                            </w:pPr>
                            <w:r w:rsidRPr="00561C7E">
                              <w:rPr>
                                <w:rFonts w:eastAsia="Times New Roman" w:cstheme="minorHAnsi"/>
                                <w:color w:val="26282A"/>
                                <w:lang w:eastAsia="en-IN" w:bidi="hi-IN"/>
                              </w:rPr>
                              <w:t>T</w:t>
                            </w:r>
                            <w:r w:rsidR="00D3712A" w:rsidRPr="00561C7E">
                              <w:rPr>
                                <w:rFonts w:eastAsia="Times New Roman" w:cstheme="minorHAnsi"/>
                                <w:color w:val="26282A"/>
                                <w:lang w:eastAsia="en-IN" w:bidi="hi-IN"/>
                              </w:rPr>
                              <w:t>his was the understanding in January- and I am glad that it has worked out in the right direction to separate the two aspects of private land and FRA because that has given us 16 variety of cases in other land issues, which had never come up earlier. </w:t>
                            </w:r>
                            <w:r w:rsidRPr="00561C7E">
                              <w:rPr>
                                <w:rFonts w:cstheme="minorHAnsi"/>
                                <w:color w:val="26282A"/>
                                <w:shd w:val="clear" w:color="auto" w:fill="FFFFFF"/>
                              </w:rPr>
                              <w:t>And this was not my individual decision: this was a collective decision of the steering group meeting held in January.</w:t>
                            </w:r>
                          </w:p>
                          <w:p w:rsidR="00D3712A" w:rsidRDefault="00D3712A" w:rsidP="00D371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0" style="position:absolute;margin-left:11pt;margin-top:3.05pt;width:441.4pt;height:416.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" fillcolor="white [3201]" strokecolor="black [3200]" strokeweight="2pt">
                <v:textbox>
                  <w:txbxContent>
                    <w:p w:rsidR="00246685" w:rsidRPr="00561C7E" w:rsidRDefault="00D3712A" w:rsidP="00246685">
                      <w:pPr>
                        <w:pStyle w:val="ListParagraph"/>
                        <w:numPr>
                          <w:ilvl w:val="0"/>
                          <w:numId w:val="19"/>
                        </w:numPr>
                        <w:shd w:val="clear" w:color="auto" w:fill="FFFFFF"/>
                        <w:spacing w:after="0" w:line="240" w:lineRule="auto"/>
                        <w:rPr>
                          <w:rFonts w:eastAsia="Times New Roman" w:cstheme="minorHAnsi"/>
                          <w:color w:val="26282A"/>
                          <w:lang w:eastAsia="en-IN" w:bidi="hi-IN"/>
                        </w:rPr>
                      </w:pPr>
                      <w:r w:rsidRPr="00561C7E">
                        <w:rPr>
                          <w:rFonts w:eastAsia="Times New Roman" w:cstheme="minorHAnsi"/>
                          <w:color w:val="26282A"/>
                          <w:lang w:eastAsia="en-IN" w:bidi="hi-IN"/>
                        </w:rPr>
                        <w:t>Legal clinics in a centralized place had not succeeded much is the common learning of both CSJ and WGWLO I believe- as the diversity of cases didn't allow it go into the depth of the cases . </w:t>
                      </w:r>
                    </w:p>
                    <w:p w:rsidR="00246685" w:rsidRPr="00561C7E" w:rsidRDefault="00246685" w:rsidP="00246685">
                      <w:pPr>
                        <w:pStyle w:val="ListParagraph"/>
                        <w:shd w:val="clear" w:color="auto" w:fill="FFFFFF"/>
                        <w:spacing w:after="0" w:line="240" w:lineRule="auto"/>
                        <w:rPr>
                          <w:rFonts w:eastAsia="Times New Roman" w:cstheme="minorHAnsi"/>
                          <w:color w:val="26282A"/>
                          <w:lang w:eastAsia="en-IN" w:bidi="hi-IN"/>
                        </w:rPr>
                      </w:pPr>
                    </w:p>
                    <w:p w:rsidR="00246685" w:rsidRPr="00561C7E" w:rsidRDefault="00D3712A" w:rsidP="00246685">
                      <w:pPr>
                        <w:pStyle w:val="ListParagraph"/>
                        <w:numPr>
                          <w:ilvl w:val="0"/>
                          <w:numId w:val="19"/>
                        </w:numPr>
                        <w:shd w:val="clear" w:color="auto" w:fill="FFFFFF"/>
                        <w:spacing w:after="0" w:line="240" w:lineRule="auto"/>
                        <w:rPr>
                          <w:rFonts w:eastAsia="Times New Roman" w:cstheme="minorHAnsi"/>
                          <w:color w:val="26282A"/>
                          <w:lang w:eastAsia="en-IN" w:bidi="hi-IN"/>
                        </w:rPr>
                      </w:pPr>
                      <w:r w:rsidRPr="00561C7E">
                        <w:rPr>
                          <w:rFonts w:eastAsia="Times New Roman" w:cstheme="minorHAnsi"/>
                          <w:color w:val="26282A"/>
                          <w:lang w:eastAsia="en-IN" w:bidi="hi-IN"/>
                        </w:rPr>
                        <w:t>It is too early to derive any learning from the legal clinics started in 2019, as it is </w:t>
                      </w:r>
                      <w:r w:rsidRPr="00561C7E">
                        <w:rPr>
                          <w:rFonts w:eastAsia="Times New Roman" w:cstheme="minorHAnsi"/>
                          <w:i/>
                          <w:iCs/>
                          <w:color w:val="26282A"/>
                          <w:lang w:eastAsia="en-IN" w:bidi="hi-IN"/>
                        </w:rPr>
                        <w:t>only one round</w:t>
                      </w:r>
                      <w:r w:rsidRPr="00561C7E">
                        <w:rPr>
                          <w:rFonts w:eastAsia="Times New Roman" w:cstheme="minorHAnsi"/>
                          <w:color w:val="26282A"/>
                          <w:lang w:eastAsia="en-IN" w:bidi="hi-IN"/>
                        </w:rPr>
                        <w:t xml:space="preserve"> which has taken place. </w:t>
                      </w:r>
                      <w:r w:rsidR="00561C7E">
                        <w:rPr>
                          <w:rFonts w:eastAsia="Times New Roman" w:cstheme="minorHAnsi"/>
                          <w:color w:val="26282A"/>
                          <w:lang w:eastAsia="en-IN" w:bidi="hi-IN"/>
                        </w:rPr>
                        <w:t>H</w:t>
                      </w:r>
                      <w:r w:rsidRPr="00561C7E">
                        <w:rPr>
                          <w:rFonts w:eastAsia="Times New Roman" w:cstheme="minorHAnsi"/>
                          <w:color w:val="26282A"/>
                          <w:lang w:eastAsia="en-IN" w:bidi="hi-IN"/>
                        </w:rPr>
                        <w:t>ence, learning should not be derived at this point. It is too early, as this is the first time every one is conducting legal clinic. </w:t>
                      </w:r>
                    </w:p>
                    <w:p w:rsidR="00246685" w:rsidRPr="00561C7E" w:rsidRDefault="00246685" w:rsidP="00246685">
                      <w:pPr>
                        <w:pStyle w:val="ListParagraph"/>
                        <w:rPr>
                          <w:rFonts w:eastAsia="Times New Roman" w:cstheme="minorHAnsi"/>
                          <w:color w:val="26282A"/>
                          <w:lang w:eastAsia="en-IN" w:bidi="hi-IN"/>
                        </w:rPr>
                      </w:pPr>
                    </w:p>
                    <w:p w:rsidR="00246685" w:rsidRPr="00561C7E" w:rsidRDefault="00D3712A" w:rsidP="00246685">
                      <w:pPr>
                        <w:pStyle w:val="ListParagraph"/>
                        <w:numPr>
                          <w:ilvl w:val="0"/>
                          <w:numId w:val="19"/>
                        </w:numPr>
                        <w:shd w:val="clear" w:color="auto" w:fill="FFFFFF"/>
                        <w:spacing w:after="0" w:line="240" w:lineRule="auto"/>
                        <w:rPr>
                          <w:rFonts w:eastAsia="Times New Roman" w:cstheme="minorHAnsi"/>
                          <w:color w:val="26282A"/>
                          <w:lang w:eastAsia="en-IN" w:bidi="hi-IN"/>
                        </w:rPr>
                      </w:pPr>
                      <w:r w:rsidRPr="00561C7E">
                        <w:rPr>
                          <w:rFonts w:eastAsia="Times New Roman" w:cstheme="minorHAnsi"/>
                          <w:color w:val="26282A"/>
                          <w:lang w:eastAsia="en-IN" w:bidi="hi-IN"/>
                        </w:rPr>
                        <w:t>We don't agree that WGWLO is in a project frame work. Else things would not have taken the shape overall it has, right now, as WGWLO. It is imp</w:t>
                      </w:r>
                      <w:r w:rsidR="00246685" w:rsidRPr="00561C7E">
                        <w:rPr>
                          <w:rFonts w:eastAsia="Times New Roman" w:cstheme="minorHAnsi"/>
                          <w:color w:val="26282A"/>
                          <w:lang w:eastAsia="en-IN" w:bidi="hi-IN"/>
                        </w:rPr>
                        <w:t>ortant</w:t>
                      </w:r>
                      <w:r w:rsidRPr="00561C7E">
                        <w:rPr>
                          <w:rFonts w:eastAsia="Times New Roman" w:cstheme="minorHAnsi"/>
                          <w:color w:val="26282A"/>
                          <w:lang w:eastAsia="en-IN" w:bidi="hi-IN"/>
                        </w:rPr>
                        <w:t xml:space="preserve"> to understand what WGWLO is doing collectively right now before saying this. </w:t>
                      </w:r>
                    </w:p>
                    <w:p w:rsidR="00246685" w:rsidRPr="00561C7E" w:rsidRDefault="00246685" w:rsidP="00246685">
                      <w:pPr>
                        <w:pStyle w:val="ListParagraph"/>
                        <w:rPr>
                          <w:rFonts w:eastAsia="Times New Roman" w:cstheme="minorHAnsi"/>
                          <w:color w:val="26282A"/>
                          <w:lang w:eastAsia="en-IN" w:bidi="hi-IN"/>
                        </w:rPr>
                      </w:pPr>
                    </w:p>
                    <w:p w:rsidR="00246685" w:rsidRPr="00561C7E" w:rsidRDefault="00D3712A" w:rsidP="00246685">
                      <w:pPr>
                        <w:pStyle w:val="ListParagraph"/>
                        <w:numPr>
                          <w:ilvl w:val="0"/>
                          <w:numId w:val="19"/>
                        </w:numPr>
                        <w:shd w:val="clear" w:color="auto" w:fill="FFFFFF"/>
                        <w:spacing w:after="0" w:line="240" w:lineRule="auto"/>
                        <w:rPr>
                          <w:rFonts w:eastAsia="Times New Roman" w:cstheme="minorHAnsi"/>
                          <w:color w:val="26282A"/>
                          <w:lang w:eastAsia="en-IN" w:bidi="hi-IN"/>
                        </w:rPr>
                      </w:pPr>
                      <w:r w:rsidRPr="00561C7E">
                        <w:rPr>
                          <w:rFonts w:eastAsia="Times New Roman" w:cstheme="minorHAnsi"/>
                          <w:color w:val="26282A"/>
                          <w:lang w:eastAsia="en-IN" w:bidi="hi-IN"/>
                        </w:rPr>
                        <w:t xml:space="preserve">One needs to go deeper and reflect </w:t>
                      </w:r>
                      <w:r w:rsidR="00246685" w:rsidRPr="00561C7E">
                        <w:rPr>
                          <w:rFonts w:eastAsia="Times New Roman" w:cstheme="minorHAnsi"/>
                          <w:color w:val="26282A"/>
                          <w:lang w:eastAsia="en-IN" w:bidi="hi-IN"/>
                        </w:rPr>
                        <w:t>on a theoretical perspective versus</w:t>
                      </w:r>
                      <w:r w:rsidRPr="00561C7E">
                        <w:rPr>
                          <w:rFonts w:eastAsia="Times New Roman" w:cstheme="minorHAnsi"/>
                          <w:color w:val="26282A"/>
                          <w:lang w:eastAsia="en-IN" w:bidi="hi-IN"/>
                        </w:rPr>
                        <w:t xml:space="preserve"> a practical implication of the same and put in a  network's context (and not just see it from a  resource organizations' perspective</w:t>
                      </w:r>
                      <w:r w:rsidR="00246685" w:rsidRPr="00561C7E">
                        <w:rPr>
                          <w:rFonts w:eastAsia="Times New Roman" w:cstheme="minorHAnsi"/>
                          <w:color w:val="26282A"/>
                          <w:lang w:eastAsia="en-IN" w:bidi="hi-IN"/>
                        </w:rPr>
                        <w:t xml:space="preserve"> like CSJ</w:t>
                      </w:r>
                      <w:r w:rsidRPr="00561C7E">
                        <w:rPr>
                          <w:rFonts w:eastAsia="Times New Roman" w:cstheme="minorHAnsi"/>
                          <w:color w:val="26282A"/>
                          <w:lang w:eastAsia="en-IN" w:bidi="hi-IN"/>
                        </w:rPr>
                        <w:t>), </w:t>
                      </w:r>
                    </w:p>
                    <w:p w:rsidR="00246685" w:rsidRPr="00561C7E" w:rsidRDefault="00246685" w:rsidP="00246685">
                      <w:pPr>
                        <w:pStyle w:val="ListParagraph"/>
                        <w:rPr>
                          <w:rFonts w:eastAsia="Times New Roman" w:cstheme="minorHAnsi"/>
                          <w:color w:val="26282A"/>
                          <w:lang w:eastAsia="en-IN" w:bidi="hi-IN"/>
                        </w:rPr>
                      </w:pPr>
                    </w:p>
                    <w:p w:rsidR="00246685" w:rsidRPr="00561C7E" w:rsidRDefault="00246685" w:rsidP="00246685">
                      <w:pPr>
                        <w:pStyle w:val="ListParagraph"/>
                        <w:shd w:val="clear" w:color="auto" w:fill="FFFFFF"/>
                        <w:spacing w:after="0" w:line="240" w:lineRule="auto"/>
                        <w:rPr>
                          <w:rFonts w:eastAsia="Times New Roman" w:cstheme="minorHAnsi"/>
                          <w:color w:val="26282A"/>
                          <w:lang w:eastAsia="en-IN" w:bidi="hi-IN"/>
                        </w:rPr>
                      </w:pPr>
                      <w:r w:rsidRPr="00561C7E">
                        <w:rPr>
                          <w:rFonts w:eastAsia="Times New Roman" w:cstheme="minorHAnsi"/>
                          <w:color w:val="26282A"/>
                          <w:lang w:eastAsia="en-IN" w:bidi="hi-IN"/>
                        </w:rPr>
                        <w:t xml:space="preserve">- </w:t>
                      </w:r>
                      <w:proofErr w:type="gramStart"/>
                      <w:r w:rsidR="00D3712A" w:rsidRPr="00561C7E">
                        <w:rPr>
                          <w:rFonts w:eastAsia="Times New Roman" w:cstheme="minorHAnsi"/>
                          <w:color w:val="26282A"/>
                          <w:lang w:eastAsia="en-IN" w:bidi="hi-IN"/>
                        </w:rPr>
                        <w:t>where</w:t>
                      </w:r>
                      <w:proofErr w:type="gramEnd"/>
                      <w:r w:rsidR="00D3712A" w:rsidRPr="00561C7E">
                        <w:rPr>
                          <w:rFonts w:eastAsia="Times New Roman" w:cstheme="minorHAnsi"/>
                          <w:color w:val="26282A"/>
                          <w:lang w:eastAsia="en-IN" w:bidi="hi-IN"/>
                        </w:rPr>
                        <w:t xml:space="preserve"> all members are on different levels and hence have a different pace of working; </w:t>
                      </w:r>
                    </w:p>
                    <w:p w:rsidR="00246685" w:rsidRPr="00561C7E" w:rsidRDefault="00246685" w:rsidP="00246685">
                      <w:pPr>
                        <w:pStyle w:val="ListParagraph"/>
                        <w:shd w:val="clear" w:color="auto" w:fill="FFFFFF"/>
                        <w:spacing w:after="0" w:line="240" w:lineRule="auto"/>
                        <w:rPr>
                          <w:rFonts w:eastAsia="Times New Roman" w:cstheme="minorHAnsi"/>
                          <w:color w:val="26282A"/>
                          <w:lang w:eastAsia="en-IN" w:bidi="hi-IN"/>
                        </w:rPr>
                      </w:pPr>
                      <w:r w:rsidRPr="00561C7E">
                        <w:rPr>
                          <w:rFonts w:eastAsia="Times New Roman" w:cstheme="minorHAnsi"/>
                          <w:color w:val="26282A"/>
                          <w:lang w:eastAsia="en-IN" w:bidi="hi-IN"/>
                        </w:rPr>
                        <w:t xml:space="preserve">- </w:t>
                      </w:r>
                      <w:proofErr w:type="gramStart"/>
                      <w:r w:rsidR="00D3712A" w:rsidRPr="00561C7E">
                        <w:rPr>
                          <w:rFonts w:eastAsia="Times New Roman" w:cstheme="minorHAnsi"/>
                          <w:color w:val="26282A"/>
                          <w:lang w:eastAsia="en-IN" w:bidi="hi-IN"/>
                        </w:rPr>
                        <w:t>where</w:t>
                      </w:r>
                      <w:proofErr w:type="gramEnd"/>
                      <w:r w:rsidR="00D3712A" w:rsidRPr="00561C7E">
                        <w:rPr>
                          <w:rFonts w:eastAsia="Times New Roman" w:cstheme="minorHAnsi"/>
                          <w:color w:val="26282A"/>
                          <w:lang w:eastAsia="en-IN" w:bidi="hi-IN"/>
                        </w:rPr>
                        <w:t xml:space="preserve"> legal clinics were started because private land was taking a back seat and we wanted to bring this back in the </w:t>
                      </w:r>
                      <w:proofErr w:type="spellStart"/>
                      <w:r w:rsidR="00D3712A" w:rsidRPr="00561C7E">
                        <w:rPr>
                          <w:rFonts w:eastAsia="Times New Roman" w:cstheme="minorHAnsi"/>
                          <w:color w:val="26282A"/>
                          <w:lang w:eastAsia="en-IN" w:bidi="hi-IN"/>
                        </w:rPr>
                        <w:t>center</w:t>
                      </w:r>
                      <w:proofErr w:type="spellEnd"/>
                      <w:r w:rsidR="00D3712A" w:rsidRPr="00561C7E">
                        <w:rPr>
                          <w:rFonts w:eastAsia="Times New Roman" w:cstheme="minorHAnsi"/>
                          <w:color w:val="26282A"/>
                          <w:lang w:eastAsia="en-IN" w:bidi="hi-IN"/>
                        </w:rPr>
                        <w:t xml:space="preserve"> (pl</w:t>
                      </w:r>
                      <w:r w:rsidRPr="00561C7E">
                        <w:rPr>
                          <w:rFonts w:eastAsia="Times New Roman" w:cstheme="minorHAnsi"/>
                          <w:color w:val="26282A"/>
                          <w:lang w:eastAsia="en-IN" w:bidi="hi-IN"/>
                        </w:rPr>
                        <w:t>ease</w:t>
                      </w:r>
                      <w:r w:rsidR="00D3712A" w:rsidRPr="00561C7E">
                        <w:rPr>
                          <w:rFonts w:eastAsia="Times New Roman" w:cstheme="minorHAnsi"/>
                          <w:color w:val="26282A"/>
                          <w:lang w:eastAsia="en-IN" w:bidi="hi-IN"/>
                        </w:rPr>
                        <w:t xml:space="preserve"> refer to our proposal of the objective of legal clinics); as also </w:t>
                      </w:r>
                    </w:p>
                    <w:p w:rsidR="00246685" w:rsidRPr="00561C7E" w:rsidRDefault="00246685" w:rsidP="00246685">
                      <w:pPr>
                        <w:pStyle w:val="ListParagraph"/>
                        <w:shd w:val="clear" w:color="auto" w:fill="FFFFFF"/>
                        <w:spacing w:after="0" w:line="240" w:lineRule="auto"/>
                        <w:rPr>
                          <w:rFonts w:eastAsia="Times New Roman" w:cstheme="minorHAnsi"/>
                          <w:color w:val="26282A"/>
                          <w:lang w:eastAsia="en-IN" w:bidi="hi-IN"/>
                        </w:rPr>
                      </w:pPr>
                      <w:r w:rsidRPr="00561C7E">
                        <w:rPr>
                          <w:rFonts w:eastAsia="Times New Roman" w:cstheme="minorHAnsi"/>
                          <w:color w:val="26282A"/>
                          <w:lang w:eastAsia="en-IN" w:bidi="hi-IN"/>
                        </w:rPr>
                        <w:t xml:space="preserve">- </w:t>
                      </w:r>
                      <w:r w:rsidR="00D3712A" w:rsidRPr="00561C7E">
                        <w:rPr>
                          <w:rFonts w:eastAsia="Times New Roman" w:cstheme="minorHAnsi"/>
                          <w:color w:val="26282A"/>
                          <w:lang w:eastAsia="en-IN" w:bidi="hi-IN"/>
                        </w:rPr>
                        <w:t xml:space="preserve">FRA work started </w:t>
                      </w:r>
                      <w:r w:rsidRPr="00561C7E">
                        <w:rPr>
                          <w:rFonts w:eastAsia="Times New Roman" w:cstheme="minorHAnsi"/>
                          <w:color w:val="26282A"/>
                          <w:lang w:eastAsia="en-IN" w:bidi="hi-IN"/>
                        </w:rPr>
                        <w:t>practically only after</w:t>
                      </w:r>
                      <w:r w:rsidR="00D3712A" w:rsidRPr="00561C7E">
                        <w:rPr>
                          <w:rFonts w:eastAsia="Times New Roman" w:cstheme="minorHAnsi"/>
                          <w:color w:val="26282A"/>
                          <w:lang w:eastAsia="en-IN" w:bidi="hi-IN"/>
                        </w:rPr>
                        <w:t xml:space="preserve"> April 2019. My only suggestion to CSJ then was that we should not give the option of including FRA cases in the beginning for two reasons:</w:t>
                      </w:r>
                    </w:p>
                    <w:p w:rsidR="00246685" w:rsidRPr="00561C7E" w:rsidRDefault="00246685" w:rsidP="00246685">
                      <w:pPr>
                        <w:pStyle w:val="ListParagraph"/>
                        <w:shd w:val="clear" w:color="auto" w:fill="FFFFFF"/>
                        <w:spacing w:after="0" w:line="240" w:lineRule="auto"/>
                        <w:rPr>
                          <w:rFonts w:eastAsia="Times New Roman" w:cstheme="minorHAnsi"/>
                          <w:color w:val="26282A"/>
                          <w:lang w:eastAsia="en-IN" w:bidi="hi-IN"/>
                        </w:rPr>
                      </w:pPr>
                      <w:r w:rsidRPr="00561C7E">
                        <w:rPr>
                          <w:rFonts w:eastAsia="Times New Roman" w:cstheme="minorHAnsi"/>
                          <w:color w:val="26282A"/>
                          <w:lang w:eastAsia="en-IN" w:bidi="hi-IN"/>
                        </w:rPr>
                        <w:t xml:space="preserve">(a) </w:t>
                      </w:r>
                      <w:proofErr w:type="gramStart"/>
                      <w:r w:rsidR="00D3712A" w:rsidRPr="00561C7E">
                        <w:rPr>
                          <w:rFonts w:eastAsia="Times New Roman" w:cstheme="minorHAnsi"/>
                          <w:color w:val="26282A"/>
                          <w:lang w:eastAsia="en-IN" w:bidi="hi-IN"/>
                        </w:rPr>
                        <w:t>given</w:t>
                      </w:r>
                      <w:proofErr w:type="gramEnd"/>
                      <w:r w:rsidR="00D3712A" w:rsidRPr="00561C7E">
                        <w:rPr>
                          <w:rFonts w:eastAsia="Times New Roman" w:cstheme="minorHAnsi"/>
                          <w:color w:val="26282A"/>
                          <w:lang w:eastAsia="en-IN" w:bidi="hi-IN"/>
                        </w:rPr>
                        <w:t xml:space="preserve"> a choice, it is easy to slip on FRA issues (like what happened with CSJ , </w:t>
                      </w:r>
                      <w:proofErr w:type="spellStart"/>
                      <w:r w:rsidR="00D3712A" w:rsidRPr="00561C7E">
                        <w:rPr>
                          <w:rFonts w:eastAsia="Times New Roman" w:cstheme="minorHAnsi"/>
                          <w:color w:val="26282A"/>
                          <w:lang w:eastAsia="en-IN" w:bidi="hi-IN"/>
                        </w:rPr>
                        <w:t>Dangs</w:t>
                      </w:r>
                      <w:proofErr w:type="spellEnd"/>
                      <w:r w:rsidR="00D3712A" w:rsidRPr="00561C7E">
                        <w:rPr>
                          <w:rFonts w:eastAsia="Times New Roman" w:cstheme="minorHAnsi"/>
                          <w:color w:val="26282A"/>
                          <w:lang w:eastAsia="en-IN" w:bidi="hi-IN"/>
                        </w:rPr>
                        <w:t>  in the first round of legal clinics) where as we wanted to focus on agriculture issues </w:t>
                      </w:r>
                    </w:p>
                    <w:p w:rsidR="00D3712A" w:rsidRPr="00561C7E" w:rsidRDefault="00246685" w:rsidP="00246685">
                      <w:pPr>
                        <w:pStyle w:val="ListParagraph"/>
                        <w:shd w:val="clear" w:color="auto" w:fill="FFFFFF"/>
                        <w:spacing w:after="0" w:line="240" w:lineRule="auto"/>
                        <w:rPr>
                          <w:rFonts w:eastAsia="Times New Roman" w:cstheme="minorHAnsi"/>
                          <w:color w:val="26282A"/>
                          <w:lang w:eastAsia="en-IN" w:bidi="hi-IN"/>
                        </w:rPr>
                      </w:pPr>
                      <w:r w:rsidRPr="00561C7E">
                        <w:rPr>
                          <w:rFonts w:eastAsia="Times New Roman" w:cstheme="minorHAnsi"/>
                          <w:color w:val="26282A"/>
                          <w:lang w:eastAsia="en-IN" w:bidi="hi-IN"/>
                        </w:rPr>
                        <w:t xml:space="preserve">(b) </w:t>
                      </w:r>
                      <w:proofErr w:type="gramStart"/>
                      <w:r w:rsidR="00D3712A" w:rsidRPr="00561C7E">
                        <w:rPr>
                          <w:rFonts w:eastAsia="Times New Roman" w:cstheme="minorHAnsi"/>
                          <w:color w:val="26282A"/>
                          <w:lang w:eastAsia="en-IN" w:bidi="hi-IN"/>
                        </w:rPr>
                        <w:t>complicated</w:t>
                      </w:r>
                      <w:proofErr w:type="gramEnd"/>
                      <w:r w:rsidR="00D3712A" w:rsidRPr="00561C7E">
                        <w:rPr>
                          <w:rFonts w:eastAsia="Times New Roman" w:cstheme="minorHAnsi"/>
                          <w:color w:val="26282A"/>
                          <w:lang w:eastAsia="en-IN" w:bidi="hi-IN"/>
                        </w:rPr>
                        <w:t xml:space="preserve"> cases on private land /other land issues were getting </w:t>
                      </w:r>
                      <w:proofErr w:type="spellStart"/>
                      <w:r w:rsidR="00D3712A" w:rsidRPr="00561C7E">
                        <w:rPr>
                          <w:rFonts w:eastAsia="Times New Roman" w:cstheme="minorHAnsi"/>
                          <w:color w:val="26282A"/>
                          <w:lang w:eastAsia="en-IN" w:bidi="hi-IN"/>
                        </w:rPr>
                        <w:t>sidelined</w:t>
                      </w:r>
                      <w:proofErr w:type="spellEnd"/>
                      <w:r w:rsidR="00D3712A" w:rsidRPr="00561C7E">
                        <w:rPr>
                          <w:rFonts w:eastAsia="Times New Roman" w:cstheme="minorHAnsi"/>
                          <w:color w:val="26282A"/>
                          <w:lang w:eastAsia="en-IN" w:bidi="hi-IN"/>
                        </w:rPr>
                        <w:t xml:space="preserve"> as the capacity of PWLs was limited in that.</w:t>
                      </w:r>
                    </w:p>
                    <w:p w:rsidR="00D3712A" w:rsidRPr="00561C7E" w:rsidRDefault="00D3712A" w:rsidP="00D3712A">
                      <w:pPr>
                        <w:shd w:val="clear" w:color="auto" w:fill="FFFFFF"/>
                        <w:spacing w:after="0" w:line="240" w:lineRule="auto"/>
                        <w:rPr>
                          <w:rFonts w:eastAsia="Times New Roman" w:cstheme="minorHAnsi"/>
                          <w:color w:val="26282A"/>
                          <w:lang w:eastAsia="en-IN" w:bidi="hi-IN"/>
                        </w:rPr>
                      </w:pPr>
                    </w:p>
                    <w:p w:rsidR="00D3712A" w:rsidRPr="00561C7E" w:rsidRDefault="00246685" w:rsidP="00D3712A">
                      <w:pPr>
                        <w:shd w:val="clear" w:color="auto" w:fill="FFFFFF"/>
                        <w:spacing w:after="0" w:line="240" w:lineRule="auto"/>
                        <w:rPr>
                          <w:rFonts w:eastAsia="Times New Roman" w:cstheme="minorHAnsi"/>
                          <w:color w:val="26282A"/>
                          <w:lang w:eastAsia="en-IN" w:bidi="hi-IN"/>
                        </w:rPr>
                      </w:pPr>
                      <w:r w:rsidRPr="00561C7E">
                        <w:rPr>
                          <w:rFonts w:eastAsia="Times New Roman" w:cstheme="minorHAnsi"/>
                          <w:color w:val="26282A"/>
                          <w:lang w:eastAsia="en-IN" w:bidi="hi-IN"/>
                        </w:rPr>
                        <w:t>T</w:t>
                      </w:r>
                      <w:r w:rsidR="00D3712A" w:rsidRPr="00561C7E">
                        <w:rPr>
                          <w:rFonts w:eastAsia="Times New Roman" w:cstheme="minorHAnsi"/>
                          <w:color w:val="26282A"/>
                          <w:lang w:eastAsia="en-IN" w:bidi="hi-IN"/>
                        </w:rPr>
                        <w:t>his was the understanding in January- and I am glad that it has worked out in the right direction to separate the two aspects of private land and FRA because that has given us 16 variety of cases in other land issues, which had never come up earlier. </w:t>
                      </w:r>
                      <w:r w:rsidRPr="00561C7E">
                        <w:rPr>
                          <w:rFonts w:cstheme="minorHAnsi"/>
                          <w:color w:val="26282A"/>
                          <w:shd w:val="clear" w:color="auto" w:fill="FFFFFF"/>
                        </w:rPr>
                        <w:t>And this was not my individual decision: this was a collective decision of the steering group meeting held in January.</w:t>
                      </w:r>
                    </w:p>
                    <w:p w:rsidR="00D3712A" w:rsidRDefault="00D3712A" w:rsidP="00D3712A">
                      <w:pPr>
                        <w:jc w:val="center"/>
                      </w:pPr>
                    </w:p>
                  </w:txbxContent>
                </v:textbox>
              </v:rect>
            </w:pict>
          </mc:Fallback>
        </mc:AlternateContent>
      </w:r>
    </w:p>
    <w:p w:rsidR="009F2443" w:rsidRDefault="009F2443" w:rsidP="00DA2A07">
      <w:pPr>
        <w:spacing w:after="0" w:line="240" w:lineRule="auto"/>
        <w:rPr>
          <w:rFonts w:asciiTheme="majorHAnsi" w:eastAsia="Times New Roman" w:hAnsiTheme="majorHAnsi" w:cs="Times New Roman"/>
          <w:sz w:val="24"/>
          <w:szCs w:val="24"/>
          <w:lang w:eastAsia="en-IN" w:bidi="hi-IN"/>
        </w:rPr>
      </w:pPr>
    </w:p>
    <w:p w:rsidR="009F2443" w:rsidRDefault="009F2443" w:rsidP="00DA2A07">
      <w:pPr>
        <w:spacing w:after="0" w:line="240" w:lineRule="auto"/>
        <w:rPr>
          <w:rFonts w:asciiTheme="majorHAnsi" w:eastAsia="Times New Roman" w:hAnsiTheme="majorHAnsi" w:cs="Times New Roman"/>
          <w:sz w:val="24"/>
          <w:szCs w:val="24"/>
          <w:lang w:eastAsia="en-IN" w:bidi="hi-IN"/>
        </w:rPr>
      </w:pPr>
    </w:p>
    <w:p w:rsidR="009F2443" w:rsidRDefault="009F2443" w:rsidP="00DA2A07">
      <w:pPr>
        <w:spacing w:after="0" w:line="240" w:lineRule="auto"/>
        <w:rPr>
          <w:rFonts w:asciiTheme="majorHAnsi" w:eastAsia="Times New Roman" w:hAnsiTheme="majorHAnsi" w:cs="Times New Roman"/>
          <w:sz w:val="24"/>
          <w:szCs w:val="24"/>
          <w:lang w:eastAsia="en-IN" w:bidi="hi-IN"/>
        </w:rPr>
      </w:pPr>
    </w:p>
    <w:p w:rsidR="009F2443" w:rsidRDefault="009F2443" w:rsidP="00DA2A07">
      <w:pPr>
        <w:spacing w:after="0" w:line="240" w:lineRule="auto"/>
        <w:rPr>
          <w:rFonts w:asciiTheme="majorHAnsi" w:eastAsia="Times New Roman" w:hAnsiTheme="majorHAnsi" w:cs="Times New Roman"/>
          <w:sz w:val="24"/>
          <w:szCs w:val="24"/>
          <w:lang w:eastAsia="en-IN" w:bidi="hi-IN"/>
        </w:rPr>
      </w:pPr>
    </w:p>
    <w:p w:rsidR="009F2443" w:rsidRDefault="009F2443" w:rsidP="00DA2A07">
      <w:pPr>
        <w:spacing w:after="0" w:line="240" w:lineRule="auto"/>
        <w:rPr>
          <w:rFonts w:asciiTheme="majorHAnsi" w:eastAsia="Times New Roman" w:hAnsiTheme="majorHAnsi" w:cs="Times New Roman"/>
          <w:sz w:val="24"/>
          <w:szCs w:val="24"/>
          <w:lang w:eastAsia="en-IN" w:bidi="hi-IN"/>
        </w:rPr>
      </w:pPr>
    </w:p>
    <w:p w:rsidR="009F2443" w:rsidRDefault="009F2443" w:rsidP="00DA2A07">
      <w:pPr>
        <w:spacing w:after="0" w:line="240" w:lineRule="auto"/>
        <w:rPr>
          <w:rFonts w:asciiTheme="majorHAnsi" w:eastAsia="Times New Roman" w:hAnsiTheme="majorHAnsi" w:cs="Times New Roman"/>
          <w:sz w:val="24"/>
          <w:szCs w:val="24"/>
          <w:lang w:eastAsia="en-IN" w:bidi="hi-IN"/>
        </w:rPr>
      </w:pPr>
    </w:p>
    <w:p w:rsidR="009F2443" w:rsidRPr="00DA2A07" w:rsidRDefault="009F2443" w:rsidP="00DA2A07">
      <w:pPr>
        <w:spacing w:after="0" w:line="240" w:lineRule="auto"/>
        <w:rPr>
          <w:rFonts w:asciiTheme="majorHAnsi" w:eastAsia="Times New Roman" w:hAnsiTheme="majorHAnsi" w:cs="Times New Roman"/>
          <w:sz w:val="24"/>
          <w:szCs w:val="24"/>
          <w:lang w:eastAsia="en-IN" w:bidi="hi-IN"/>
        </w:rPr>
      </w:pPr>
    </w:p>
    <w:p w:rsidR="00543E01" w:rsidRDefault="00543E01" w:rsidP="00543E01">
      <w:pPr>
        <w:spacing w:after="0" w:line="240" w:lineRule="auto"/>
        <w:rPr>
          <w:rFonts w:asciiTheme="majorHAnsi" w:eastAsia="Times New Roman" w:hAnsiTheme="majorHAnsi" w:cs="Arial"/>
          <w:color w:val="000000"/>
          <w:lang w:eastAsia="en-IN" w:bidi="hi-IN"/>
        </w:rPr>
      </w:pPr>
    </w:p>
    <w:p w:rsidR="009F2443" w:rsidRDefault="009F2443" w:rsidP="00543E01">
      <w:pPr>
        <w:spacing w:after="0" w:line="240" w:lineRule="auto"/>
        <w:rPr>
          <w:rFonts w:asciiTheme="majorHAnsi" w:eastAsia="Times New Roman" w:hAnsiTheme="majorHAnsi" w:cs="Arial"/>
          <w:color w:val="000000"/>
          <w:lang w:eastAsia="en-IN" w:bidi="hi-IN"/>
        </w:rPr>
      </w:pPr>
    </w:p>
    <w:p w:rsidR="009F2443" w:rsidRDefault="009F2443" w:rsidP="00543E01">
      <w:pPr>
        <w:spacing w:after="0" w:line="240" w:lineRule="auto"/>
        <w:rPr>
          <w:rFonts w:asciiTheme="majorHAnsi" w:eastAsia="Times New Roman" w:hAnsiTheme="majorHAnsi" w:cs="Arial"/>
          <w:color w:val="000000"/>
          <w:lang w:eastAsia="en-IN" w:bidi="hi-IN"/>
        </w:rPr>
      </w:pPr>
    </w:p>
    <w:p w:rsidR="009F2443" w:rsidRDefault="009F2443" w:rsidP="00543E01">
      <w:pPr>
        <w:spacing w:after="0" w:line="240" w:lineRule="auto"/>
        <w:rPr>
          <w:rFonts w:asciiTheme="majorHAnsi" w:eastAsia="Times New Roman" w:hAnsiTheme="majorHAnsi" w:cs="Arial"/>
          <w:color w:val="000000"/>
          <w:lang w:eastAsia="en-IN" w:bidi="hi-IN"/>
        </w:rPr>
      </w:pPr>
    </w:p>
    <w:p w:rsidR="009F2443" w:rsidRDefault="009F2443" w:rsidP="00543E01">
      <w:pPr>
        <w:spacing w:after="0" w:line="240" w:lineRule="auto"/>
        <w:rPr>
          <w:rFonts w:asciiTheme="majorHAnsi" w:eastAsia="Times New Roman" w:hAnsiTheme="majorHAnsi" w:cs="Arial"/>
          <w:color w:val="000000"/>
          <w:lang w:eastAsia="en-IN" w:bidi="hi-IN"/>
        </w:rPr>
      </w:pPr>
    </w:p>
    <w:p w:rsidR="009F2443" w:rsidRDefault="009F2443" w:rsidP="00543E01">
      <w:pPr>
        <w:spacing w:after="0" w:line="240" w:lineRule="auto"/>
        <w:rPr>
          <w:rFonts w:asciiTheme="majorHAnsi" w:eastAsia="Times New Roman" w:hAnsiTheme="majorHAnsi" w:cs="Arial"/>
          <w:color w:val="000000"/>
          <w:lang w:eastAsia="en-IN" w:bidi="hi-IN"/>
        </w:rPr>
      </w:pPr>
    </w:p>
    <w:p w:rsidR="009F2443" w:rsidRDefault="009F2443" w:rsidP="00543E01">
      <w:pPr>
        <w:spacing w:after="0" w:line="240" w:lineRule="auto"/>
        <w:rPr>
          <w:rFonts w:asciiTheme="majorHAnsi" w:eastAsia="Times New Roman" w:hAnsiTheme="majorHAnsi" w:cs="Arial"/>
          <w:color w:val="000000"/>
          <w:lang w:eastAsia="en-IN" w:bidi="hi-IN"/>
        </w:rPr>
      </w:pPr>
    </w:p>
    <w:p w:rsidR="009F2443" w:rsidRDefault="009F2443" w:rsidP="00543E01">
      <w:pPr>
        <w:spacing w:after="0" w:line="240" w:lineRule="auto"/>
        <w:rPr>
          <w:rFonts w:asciiTheme="majorHAnsi" w:eastAsia="Times New Roman" w:hAnsiTheme="majorHAnsi" w:cs="Arial"/>
          <w:color w:val="000000"/>
          <w:lang w:eastAsia="en-IN" w:bidi="hi-IN"/>
        </w:rPr>
      </w:pPr>
    </w:p>
    <w:p w:rsidR="009F2443" w:rsidRDefault="009F2443" w:rsidP="00543E01">
      <w:pPr>
        <w:spacing w:after="0" w:line="240" w:lineRule="auto"/>
        <w:rPr>
          <w:rFonts w:asciiTheme="majorHAnsi" w:eastAsia="Times New Roman" w:hAnsiTheme="majorHAnsi" w:cs="Arial"/>
          <w:color w:val="000000"/>
          <w:lang w:eastAsia="en-IN" w:bidi="hi-IN"/>
        </w:rPr>
      </w:pPr>
    </w:p>
    <w:p w:rsidR="009F2443" w:rsidRDefault="009F2443" w:rsidP="00543E01">
      <w:pPr>
        <w:spacing w:after="0" w:line="240" w:lineRule="auto"/>
        <w:rPr>
          <w:rFonts w:asciiTheme="majorHAnsi" w:eastAsia="Times New Roman" w:hAnsiTheme="majorHAnsi" w:cs="Arial"/>
          <w:color w:val="000000"/>
          <w:lang w:eastAsia="en-IN" w:bidi="hi-IN"/>
        </w:rPr>
      </w:pPr>
    </w:p>
    <w:p w:rsidR="009F2443" w:rsidRDefault="009F2443" w:rsidP="00543E01">
      <w:pPr>
        <w:spacing w:after="0" w:line="240" w:lineRule="auto"/>
        <w:rPr>
          <w:rFonts w:asciiTheme="majorHAnsi" w:eastAsia="Times New Roman" w:hAnsiTheme="majorHAnsi" w:cs="Arial"/>
          <w:color w:val="000000"/>
          <w:lang w:eastAsia="en-IN" w:bidi="hi-IN"/>
        </w:rPr>
      </w:pPr>
    </w:p>
    <w:p w:rsidR="009F2443" w:rsidRDefault="009F2443" w:rsidP="00543E01">
      <w:pPr>
        <w:spacing w:after="0" w:line="240" w:lineRule="auto"/>
        <w:rPr>
          <w:rFonts w:asciiTheme="majorHAnsi" w:eastAsia="Times New Roman" w:hAnsiTheme="majorHAnsi" w:cs="Arial"/>
          <w:color w:val="000000"/>
          <w:lang w:eastAsia="en-IN" w:bidi="hi-IN"/>
        </w:rPr>
      </w:pPr>
    </w:p>
    <w:p w:rsidR="009F2443" w:rsidRDefault="009F2443" w:rsidP="00543E01">
      <w:pPr>
        <w:spacing w:after="0" w:line="240" w:lineRule="auto"/>
        <w:rPr>
          <w:rFonts w:asciiTheme="majorHAnsi" w:eastAsia="Times New Roman" w:hAnsiTheme="majorHAnsi" w:cs="Arial"/>
          <w:color w:val="000000"/>
          <w:lang w:eastAsia="en-IN" w:bidi="hi-IN"/>
        </w:rPr>
      </w:pPr>
    </w:p>
    <w:p w:rsidR="00D3712A" w:rsidRDefault="00D3712A" w:rsidP="00543E01">
      <w:pPr>
        <w:spacing w:after="0" w:line="240" w:lineRule="auto"/>
        <w:rPr>
          <w:rFonts w:asciiTheme="majorHAnsi" w:eastAsia="Times New Roman" w:hAnsiTheme="majorHAnsi" w:cs="Arial"/>
          <w:color w:val="000000"/>
          <w:lang w:eastAsia="en-IN" w:bidi="hi-IN"/>
        </w:rPr>
      </w:pPr>
    </w:p>
    <w:p w:rsidR="00D3712A" w:rsidRDefault="00D3712A" w:rsidP="00543E01">
      <w:pPr>
        <w:spacing w:after="0" w:line="240" w:lineRule="auto"/>
        <w:rPr>
          <w:rFonts w:asciiTheme="majorHAnsi" w:eastAsia="Times New Roman" w:hAnsiTheme="majorHAnsi" w:cs="Arial"/>
          <w:color w:val="000000"/>
          <w:lang w:eastAsia="en-IN" w:bidi="hi-IN"/>
        </w:rPr>
      </w:pPr>
    </w:p>
    <w:p w:rsidR="00D3712A" w:rsidRDefault="00D3712A" w:rsidP="00543E01">
      <w:pPr>
        <w:spacing w:after="0" w:line="240" w:lineRule="auto"/>
        <w:rPr>
          <w:rFonts w:asciiTheme="majorHAnsi" w:eastAsia="Times New Roman" w:hAnsiTheme="majorHAnsi" w:cs="Arial"/>
          <w:color w:val="000000"/>
          <w:lang w:eastAsia="en-IN" w:bidi="hi-IN"/>
        </w:rPr>
      </w:pPr>
    </w:p>
    <w:p w:rsidR="00D3712A" w:rsidRDefault="00D3712A" w:rsidP="00543E01">
      <w:pPr>
        <w:spacing w:after="0" w:line="240" w:lineRule="auto"/>
        <w:rPr>
          <w:rFonts w:asciiTheme="majorHAnsi" w:eastAsia="Times New Roman" w:hAnsiTheme="majorHAnsi" w:cs="Arial"/>
          <w:color w:val="000000"/>
          <w:lang w:eastAsia="en-IN" w:bidi="hi-IN"/>
        </w:rPr>
      </w:pPr>
    </w:p>
    <w:p w:rsidR="00D3712A" w:rsidRDefault="00D3712A" w:rsidP="00543E01">
      <w:pPr>
        <w:spacing w:after="0" w:line="240" w:lineRule="auto"/>
        <w:rPr>
          <w:rFonts w:asciiTheme="majorHAnsi" w:eastAsia="Times New Roman" w:hAnsiTheme="majorHAnsi" w:cs="Arial"/>
          <w:color w:val="000000"/>
          <w:lang w:eastAsia="en-IN" w:bidi="hi-IN"/>
        </w:rPr>
      </w:pPr>
    </w:p>
    <w:p w:rsidR="00D3712A" w:rsidRDefault="00D3712A" w:rsidP="00543E01">
      <w:pPr>
        <w:spacing w:after="0" w:line="240" w:lineRule="auto"/>
        <w:rPr>
          <w:rFonts w:asciiTheme="majorHAnsi" w:eastAsia="Times New Roman" w:hAnsiTheme="majorHAnsi" w:cs="Arial"/>
          <w:color w:val="000000"/>
          <w:lang w:eastAsia="en-IN" w:bidi="hi-IN"/>
        </w:rPr>
      </w:pPr>
    </w:p>
    <w:p w:rsidR="00D3712A" w:rsidRDefault="00D3712A" w:rsidP="00543E01">
      <w:pPr>
        <w:spacing w:after="0" w:line="240" w:lineRule="auto"/>
        <w:rPr>
          <w:rFonts w:asciiTheme="majorHAnsi" w:eastAsia="Times New Roman" w:hAnsiTheme="majorHAnsi" w:cs="Arial"/>
          <w:color w:val="000000"/>
          <w:lang w:eastAsia="en-IN" w:bidi="hi-IN"/>
        </w:rPr>
      </w:pPr>
    </w:p>
    <w:p w:rsidR="00D3712A" w:rsidRDefault="00D3712A" w:rsidP="00543E01">
      <w:pPr>
        <w:spacing w:after="0" w:line="240" w:lineRule="auto"/>
        <w:rPr>
          <w:rFonts w:asciiTheme="majorHAnsi" w:eastAsia="Times New Roman" w:hAnsiTheme="majorHAnsi" w:cs="Arial"/>
          <w:color w:val="000000"/>
          <w:lang w:eastAsia="en-IN" w:bidi="hi-IN"/>
        </w:rPr>
      </w:pPr>
    </w:p>
    <w:p w:rsidR="00D3712A" w:rsidRDefault="00D3712A" w:rsidP="00543E01">
      <w:pPr>
        <w:spacing w:after="0" w:line="240" w:lineRule="auto"/>
        <w:rPr>
          <w:rFonts w:asciiTheme="majorHAnsi" w:eastAsia="Times New Roman" w:hAnsiTheme="majorHAnsi" w:cs="Arial"/>
          <w:color w:val="000000"/>
          <w:lang w:eastAsia="en-IN" w:bidi="hi-IN"/>
        </w:rPr>
      </w:pPr>
    </w:p>
    <w:p w:rsidR="00D3712A" w:rsidRDefault="00D3712A" w:rsidP="00543E01">
      <w:pPr>
        <w:spacing w:after="0" w:line="240" w:lineRule="auto"/>
        <w:rPr>
          <w:rFonts w:asciiTheme="majorHAnsi" w:eastAsia="Times New Roman" w:hAnsiTheme="majorHAnsi" w:cs="Arial"/>
          <w:color w:val="000000"/>
          <w:lang w:eastAsia="en-IN" w:bidi="hi-IN"/>
        </w:rPr>
      </w:pPr>
    </w:p>
    <w:p w:rsidR="009F2443" w:rsidRDefault="009F2443" w:rsidP="00543E01">
      <w:pPr>
        <w:spacing w:after="0" w:line="240" w:lineRule="auto"/>
        <w:rPr>
          <w:rFonts w:asciiTheme="majorHAnsi" w:eastAsia="Times New Roman" w:hAnsiTheme="majorHAnsi" w:cs="Arial"/>
          <w:color w:val="000000"/>
          <w:lang w:eastAsia="en-IN" w:bidi="hi-IN"/>
        </w:rPr>
      </w:pPr>
    </w:p>
    <w:p w:rsidR="003D2E5C" w:rsidRDefault="003D2E5C" w:rsidP="00543E01">
      <w:pPr>
        <w:spacing w:after="0" w:line="240" w:lineRule="auto"/>
        <w:rPr>
          <w:rFonts w:asciiTheme="majorHAnsi" w:eastAsia="Times New Roman" w:hAnsiTheme="majorHAnsi" w:cs="Arial"/>
          <w:color w:val="000000"/>
          <w:lang w:eastAsia="en-IN" w:bidi="hi-IN"/>
        </w:rPr>
      </w:pPr>
    </w:p>
    <w:p w:rsidR="003D2E5C" w:rsidRDefault="003D2E5C" w:rsidP="00543E01">
      <w:pPr>
        <w:spacing w:after="0" w:line="240" w:lineRule="auto"/>
        <w:rPr>
          <w:rFonts w:asciiTheme="majorHAnsi" w:eastAsia="Times New Roman" w:hAnsiTheme="majorHAnsi" w:cs="Arial"/>
          <w:color w:val="000000"/>
          <w:lang w:eastAsia="en-IN" w:bidi="hi-IN"/>
        </w:rPr>
      </w:pPr>
    </w:p>
    <w:p w:rsidR="003D2E5C" w:rsidRDefault="003D2E5C" w:rsidP="00543E01">
      <w:pPr>
        <w:spacing w:after="0" w:line="240" w:lineRule="auto"/>
        <w:rPr>
          <w:rFonts w:asciiTheme="majorHAnsi" w:eastAsia="Times New Roman" w:hAnsiTheme="majorHAnsi" w:cs="Arial"/>
          <w:color w:val="000000"/>
          <w:lang w:eastAsia="en-IN" w:bidi="hi-IN"/>
        </w:rPr>
      </w:pPr>
    </w:p>
    <w:p w:rsidR="003D2E5C" w:rsidRDefault="003D2E5C" w:rsidP="00543E01">
      <w:pPr>
        <w:spacing w:after="0" w:line="240" w:lineRule="auto"/>
        <w:rPr>
          <w:rFonts w:asciiTheme="majorHAnsi" w:eastAsia="Times New Roman" w:hAnsiTheme="majorHAnsi" w:cs="Arial"/>
          <w:color w:val="000000"/>
          <w:lang w:eastAsia="en-IN" w:bidi="hi-IN"/>
        </w:rPr>
      </w:pPr>
    </w:p>
    <w:p w:rsidR="003D2E5C" w:rsidRPr="00CE1A01" w:rsidRDefault="003D2E5C" w:rsidP="00543E01">
      <w:pPr>
        <w:spacing w:after="0" w:line="240" w:lineRule="auto"/>
        <w:rPr>
          <w:rFonts w:asciiTheme="majorHAnsi" w:eastAsia="Times New Roman" w:hAnsiTheme="majorHAnsi" w:cs="Arial"/>
          <w:color w:val="000000"/>
          <w:lang w:eastAsia="en-IN" w:bidi="hi-IN"/>
        </w:rPr>
      </w:pPr>
    </w:p>
    <w:p w:rsidR="00DA2A07" w:rsidRDefault="00DA2A07" w:rsidP="00DA2A07">
      <w:pPr>
        <w:spacing w:after="0" w:line="240" w:lineRule="auto"/>
        <w:rPr>
          <w:rFonts w:asciiTheme="majorHAnsi" w:eastAsia="Times New Roman" w:hAnsiTheme="majorHAnsi" w:cs="Arial"/>
          <w:b/>
          <w:bCs/>
          <w:color w:val="000000"/>
          <w:lang w:eastAsia="en-IN" w:bidi="hi-IN"/>
        </w:rPr>
      </w:pPr>
      <w:r w:rsidRPr="00C632C2">
        <w:rPr>
          <w:rFonts w:asciiTheme="majorHAnsi" w:eastAsia="Times New Roman" w:hAnsiTheme="majorHAnsi" w:cs="Times New Roman"/>
          <w:b/>
          <w:bCs/>
          <w:sz w:val="24"/>
          <w:szCs w:val="24"/>
          <w:lang w:eastAsia="en-IN" w:bidi="hi-IN"/>
        </w:rPr>
        <w:lastRenderedPageBreak/>
        <w:t xml:space="preserve">ii. </w:t>
      </w:r>
      <w:r w:rsidRPr="00C632C2">
        <w:rPr>
          <w:rFonts w:asciiTheme="majorHAnsi" w:eastAsia="Times New Roman" w:hAnsiTheme="majorHAnsi" w:cs="Arial"/>
          <w:b/>
          <w:bCs/>
          <w:color w:val="000000"/>
          <w:lang w:eastAsia="en-IN" w:bidi="hi-IN"/>
        </w:rPr>
        <w:t>Experiences at ‘</w:t>
      </w:r>
      <w:proofErr w:type="spellStart"/>
      <w:r w:rsidRPr="00C632C2">
        <w:rPr>
          <w:rFonts w:asciiTheme="majorHAnsi" w:eastAsia="Times New Roman" w:hAnsiTheme="majorHAnsi" w:cs="Arial"/>
          <w:b/>
          <w:bCs/>
          <w:color w:val="000000"/>
          <w:lang w:eastAsia="en-IN" w:bidi="hi-IN"/>
        </w:rPr>
        <w:t>Rehnuma</w:t>
      </w:r>
      <w:proofErr w:type="spellEnd"/>
      <w:r w:rsidRPr="00C632C2">
        <w:rPr>
          <w:rFonts w:asciiTheme="majorHAnsi" w:eastAsia="Times New Roman" w:hAnsiTheme="majorHAnsi" w:cs="Arial"/>
          <w:b/>
          <w:bCs/>
          <w:color w:val="000000"/>
          <w:lang w:eastAsia="en-IN" w:bidi="hi-IN"/>
        </w:rPr>
        <w:t xml:space="preserve">’: </w:t>
      </w:r>
    </w:p>
    <w:p w:rsidR="00DA2A07" w:rsidRPr="00C632C2" w:rsidRDefault="003D2E5C" w:rsidP="00DA2A07">
      <w:pPr>
        <w:spacing w:after="0"/>
        <w:rPr>
          <w:rFonts w:asciiTheme="majorHAnsi" w:eastAsia="Times New Roman" w:hAnsiTheme="majorHAnsi" w:cs="Arial"/>
          <w:color w:val="000000"/>
          <w:lang w:eastAsia="en-IN" w:bidi="hi-IN"/>
        </w:rPr>
      </w:pPr>
      <w:r>
        <w:rPr>
          <w:rFonts w:asciiTheme="majorHAnsi" w:eastAsia="Times New Roman" w:hAnsiTheme="majorHAnsi" w:cs="Times New Roman"/>
          <w:b/>
          <w:bCs/>
          <w:lang w:eastAsia="en-IN" w:bidi="hi-IN"/>
        </w:rPr>
        <w:br/>
      </w:r>
      <w:r w:rsidR="00DA2A07" w:rsidRPr="00C632C2">
        <w:rPr>
          <w:rFonts w:asciiTheme="majorHAnsi" w:eastAsia="Times New Roman" w:hAnsiTheme="majorHAnsi" w:cs="Arial"/>
          <w:color w:val="000000"/>
          <w:lang w:eastAsia="en-IN" w:bidi="hi-IN"/>
        </w:rPr>
        <w:t>‘</w:t>
      </w:r>
      <w:proofErr w:type="spellStart"/>
      <w:r w:rsidR="00DA2A07" w:rsidRPr="00C632C2">
        <w:rPr>
          <w:rFonts w:asciiTheme="majorHAnsi" w:eastAsia="Times New Roman" w:hAnsiTheme="majorHAnsi" w:cs="Arial"/>
          <w:color w:val="000000"/>
          <w:lang w:eastAsia="en-IN" w:bidi="hi-IN"/>
        </w:rPr>
        <w:t>Rehnuma</w:t>
      </w:r>
      <w:proofErr w:type="spellEnd"/>
      <w:r w:rsidR="00DA2A07" w:rsidRPr="00C632C2">
        <w:rPr>
          <w:rFonts w:asciiTheme="majorHAnsi" w:eastAsia="Times New Roman" w:hAnsiTheme="majorHAnsi" w:cs="Arial"/>
          <w:color w:val="000000"/>
          <w:lang w:eastAsia="en-IN" w:bidi="hi-IN"/>
        </w:rPr>
        <w:t>’ was a multi-</w:t>
      </w:r>
      <w:r w:rsidR="002D580F">
        <w:rPr>
          <w:rFonts w:asciiTheme="majorHAnsi" w:eastAsia="Times New Roman" w:hAnsiTheme="majorHAnsi" w:cs="Arial"/>
          <w:color w:val="000000"/>
          <w:lang w:eastAsia="en-IN" w:bidi="hi-IN"/>
        </w:rPr>
        <w:t>state</w:t>
      </w:r>
      <w:r w:rsidR="00DA2A07" w:rsidRPr="00C632C2">
        <w:rPr>
          <w:rFonts w:asciiTheme="majorHAnsi" w:eastAsia="Times New Roman" w:hAnsiTheme="majorHAnsi" w:cs="Arial"/>
          <w:color w:val="000000"/>
          <w:lang w:eastAsia="en-IN" w:bidi="hi-IN"/>
        </w:rPr>
        <w:t xml:space="preserve"> programm</w:t>
      </w:r>
      <w:r w:rsidR="00246685">
        <w:rPr>
          <w:rFonts w:asciiTheme="majorHAnsi" w:eastAsia="Times New Roman" w:hAnsiTheme="majorHAnsi" w:cs="Arial"/>
          <w:color w:val="000000"/>
          <w:lang w:eastAsia="en-IN" w:bidi="hi-IN"/>
        </w:rPr>
        <w:t>e,</w:t>
      </w:r>
      <w:r w:rsidR="00DA2A07" w:rsidRPr="00C632C2">
        <w:rPr>
          <w:rFonts w:asciiTheme="majorHAnsi" w:eastAsia="Times New Roman" w:hAnsiTheme="majorHAnsi" w:cs="Arial"/>
          <w:color w:val="000000"/>
          <w:lang w:eastAsia="en-IN" w:bidi="hi-IN"/>
        </w:rPr>
        <w:t xml:space="preserve"> conceptualised around the rights of minorities, which ran in 11 states in its first-phase and 7 states in its Second-phase with multiple partners in </w:t>
      </w:r>
      <w:proofErr w:type="gramStart"/>
      <w:r w:rsidR="00246685">
        <w:rPr>
          <w:rFonts w:asciiTheme="majorHAnsi" w:eastAsia="Times New Roman" w:hAnsiTheme="majorHAnsi" w:cs="Arial"/>
          <w:color w:val="000000"/>
          <w:lang w:eastAsia="en-IN" w:bidi="hi-IN"/>
        </w:rPr>
        <w:t xml:space="preserve">each </w:t>
      </w:r>
      <w:r w:rsidR="00DA2A07" w:rsidRPr="00C632C2">
        <w:rPr>
          <w:rFonts w:asciiTheme="majorHAnsi" w:eastAsia="Times New Roman" w:hAnsiTheme="majorHAnsi" w:cs="Arial"/>
          <w:color w:val="000000"/>
          <w:lang w:eastAsia="en-IN" w:bidi="hi-IN"/>
        </w:rPr>
        <w:t xml:space="preserve"> states</w:t>
      </w:r>
      <w:proofErr w:type="gramEnd"/>
      <w:r w:rsidR="00DA2A07" w:rsidRPr="00C632C2">
        <w:rPr>
          <w:rFonts w:asciiTheme="majorHAnsi" w:eastAsia="Times New Roman" w:hAnsiTheme="majorHAnsi" w:cs="Arial"/>
          <w:color w:val="000000"/>
          <w:lang w:eastAsia="en-IN" w:bidi="hi-IN"/>
        </w:rPr>
        <w:t xml:space="preserve">. It was associated with </w:t>
      </w:r>
      <w:proofErr w:type="spellStart"/>
      <w:r w:rsidR="00DA2A07" w:rsidRPr="00C632C2">
        <w:rPr>
          <w:rFonts w:asciiTheme="majorHAnsi" w:eastAsia="Times New Roman" w:hAnsiTheme="majorHAnsi" w:cs="Arial"/>
          <w:color w:val="000000"/>
          <w:lang w:eastAsia="en-IN" w:bidi="hi-IN"/>
        </w:rPr>
        <w:t>Sadbhavna</w:t>
      </w:r>
      <w:proofErr w:type="spellEnd"/>
      <w:r w:rsidR="00DA2A07" w:rsidRPr="00C632C2">
        <w:rPr>
          <w:rFonts w:asciiTheme="majorHAnsi" w:eastAsia="Times New Roman" w:hAnsiTheme="majorHAnsi" w:cs="Arial"/>
          <w:color w:val="000000"/>
          <w:lang w:eastAsia="en-IN" w:bidi="hi-IN"/>
        </w:rPr>
        <w:t xml:space="preserve"> Trust in Uttar Pradesh, </w:t>
      </w:r>
      <w:proofErr w:type="spellStart"/>
      <w:r w:rsidR="00DA2A07" w:rsidRPr="00C632C2">
        <w:rPr>
          <w:rFonts w:asciiTheme="majorHAnsi" w:eastAsia="Times New Roman" w:hAnsiTheme="majorHAnsi" w:cs="Arial"/>
          <w:color w:val="000000"/>
          <w:lang w:eastAsia="en-IN" w:bidi="hi-IN"/>
        </w:rPr>
        <w:t>Shaheen</w:t>
      </w:r>
      <w:proofErr w:type="spellEnd"/>
      <w:r w:rsidR="00DA2A07" w:rsidRPr="00C632C2">
        <w:rPr>
          <w:rFonts w:asciiTheme="majorHAnsi" w:eastAsia="Times New Roman" w:hAnsiTheme="majorHAnsi" w:cs="Arial"/>
          <w:color w:val="000000"/>
          <w:lang w:eastAsia="en-IN" w:bidi="hi-IN"/>
        </w:rPr>
        <w:t xml:space="preserve"> Women’s Resource Centre in Andhra Pradesh, HIDF and Sahara in </w:t>
      </w:r>
      <w:proofErr w:type="spellStart"/>
      <w:r w:rsidR="00DA2A07" w:rsidRPr="00C632C2">
        <w:rPr>
          <w:rFonts w:asciiTheme="majorHAnsi" w:eastAsia="Times New Roman" w:hAnsiTheme="majorHAnsi" w:cs="Arial"/>
          <w:color w:val="000000"/>
          <w:lang w:eastAsia="en-IN" w:bidi="hi-IN"/>
        </w:rPr>
        <w:t>Karnatka</w:t>
      </w:r>
      <w:proofErr w:type="spellEnd"/>
      <w:r w:rsidR="00DA2A07" w:rsidRPr="00C632C2">
        <w:rPr>
          <w:rFonts w:asciiTheme="majorHAnsi" w:eastAsia="Times New Roman" w:hAnsiTheme="majorHAnsi" w:cs="Arial"/>
          <w:color w:val="000000"/>
          <w:lang w:eastAsia="en-IN" w:bidi="hi-IN"/>
        </w:rPr>
        <w:t xml:space="preserve">, JMECT in Assam , </w:t>
      </w:r>
      <w:proofErr w:type="spellStart"/>
      <w:r w:rsidR="00DA2A07" w:rsidRPr="00C632C2">
        <w:rPr>
          <w:rFonts w:asciiTheme="majorHAnsi" w:eastAsia="Times New Roman" w:hAnsiTheme="majorHAnsi" w:cs="Arial"/>
          <w:color w:val="000000"/>
          <w:lang w:eastAsia="en-IN" w:bidi="hi-IN"/>
        </w:rPr>
        <w:t>Nari</w:t>
      </w:r>
      <w:proofErr w:type="spellEnd"/>
      <w:r w:rsidR="00DA2A07" w:rsidRPr="00C632C2">
        <w:rPr>
          <w:rFonts w:asciiTheme="majorHAnsi" w:eastAsia="Times New Roman" w:hAnsiTheme="majorHAnsi" w:cs="Arial"/>
          <w:color w:val="000000"/>
          <w:lang w:eastAsia="en-IN" w:bidi="hi-IN"/>
        </w:rPr>
        <w:t xml:space="preserve">-O- </w:t>
      </w:r>
      <w:proofErr w:type="spellStart"/>
      <w:r w:rsidR="00DA2A07" w:rsidRPr="00C632C2">
        <w:rPr>
          <w:rFonts w:asciiTheme="majorHAnsi" w:eastAsia="Times New Roman" w:hAnsiTheme="majorHAnsi" w:cs="Arial"/>
          <w:color w:val="000000"/>
          <w:lang w:eastAsia="en-IN" w:bidi="hi-IN"/>
        </w:rPr>
        <w:t>Shishu</w:t>
      </w:r>
      <w:proofErr w:type="spellEnd"/>
      <w:r w:rsidR="00DA2A07" w:rsidRPr="00C632C2">
        <w:rPr>
          <w:rFonts w:asciiTheme="majorHAnsi" w:eastAsia="Times New Roman" w:hAnsiTheme="majorHAnsi" w:cs="Arial"/>
          <w:color w:val="000000"/>
          <w:lang w:eastAsia="en-IN" w:bidi="hi-IN"/>
        </w:rPr>
        <w:t xml:space="preserve"> </w:t>
      </w:r>
      <w:proofErr w:type="spellStart"/>
      <w:r w:rsidR="00DA2A07" w:rsidRPr="00C632C2">
        <w:rPr>
          <w:rFonts w:asciiTheme="majorHAnsi" w:eastAsia="Times New Roman" w:hAnsiTheme="majorHAnsi" w:cs="Arial"/>
          <w:color w:val="000000"/>
          <w:lang w:eastAsia="en-IN" w:bidi="hi-IN"/>
        </w:rPr>
        <w:t>Kalyan</w:t>
      </w:r>
      <w:proofErr w:type="spellEnd"/>
      <w:r w:rsidR="00DA2A07" w:rsidRPr="00C632C2">
        <w:rPr>
          <w:rFonts w:asciiTheme="majorHAnsi" w:eastAsia="Times New Roman" w:hAnsiTheme="majorHAnsi" w:cs="Arial"/>
          <w:color w:val="000000"/>
          <w:lang w:eastAsia="en-IN" w:bidi="hi-IN"/>
        </w:rPr>
        <w:t xml:space="preserve"> Kendra in West Bengal and Jharkhand, Azad India </w:t>
      </w:r>
      <w:proofErr w:type="spellStart"/>
      <w:r w:rsidR="00DA2A07" w:rsidRPr="00C632C2">
        <w:rPr>
          <w:rFonts w:asciiTheme="majorHAnsi" w:eastAsia="Times New Roman" w:hAnsiTheme="majorHAnsi" w:cs="Arial"/>
          <w:color w:val="000000"/>
          <w:lang w:eastAsia="en-IN" w:bidi="hi-IN"/>
        </w:rPr>
        <w:t>Foudnation</w:t>
      </w:r>
      <w:proofErr w:type="spellEnd"/>
      <w:r w:rsidR="00DA2A07" w:rsidRPr="00C632C2">
        <w:rPr>
          <w:rFonts w:asciiTheme="majorHAnsi" w:eastAsia="Times New Roman" w:hAnsiTheme="majorHAnsi" w:cs="Arial"/>
          <w:color w:val="000000"/>
          <w:lang w:eastAsia="en-IN" w:bidi="hi-IN"/>
        </w:rPr>
        <w:t xml:space="preserve"> in Bihar and </w:t>
      </w:r>
      <w:proofErr w:type="spellStart"/>
      <w:r w:rsidR="00DA2A07" w:rsidRPr="00C632C2">
        <w:rPr>
          <w:rFonts w:asciiTheme="majorHAnsi" w:eastAsia="Times New Roman" w:hAnsiTheme="majorHAnsi" w:cs="Arial"/>
          <w:color w:val="000000"/>
          <w:lang w:eastAsia="en-IN" w:bidi="hi-IN"/>
        </w:rPr>
        <w:t>Janavikas</w:t>
      </w:r>
      <w:proofErr w:type="spellEnd"/>
      <w:r w:rsidR="00DA2A07" w:rsidRPr="00C632C2">
        <w:rPr>
          <w:rFonts w:asciiTheme="majorHAnsi" w:eastAsia="Times New Roman" w:hAnsiTheme="majorHAnsi" w:cs="Arial"/>
          <w:color w:val="000000"/>
          <w:lang w:eastAsia="en-IN" w:bidi="hi-IN"/>
        </w:rPr>
        <w:t xml:space="preserve"> in </w:t>
      </w:r>
      <w:proofErr w:type="spellStart"/>
      <w:r w:rsidR="00DA2A07" w:rsidRPr="00C632C2">
        <w:rPr>
          <w:rFonts w:asciiTheme="majorHAnsi" w:eastAsia="Times New Roman" w:hAnsiTheme="majorHAnsi" w:cs="Arial"/>
          <w:color w:val="000000"/>
          <w:lang w:eastAsia="en-IN" w:bidi="hi-IN"/>
        </w:rPr>
        <w:t>Odisha</w:t>
      </w:r>
      <w:proofErr w:type="spellEnd"/>
      <w:r w:rsidR="00DA2A07" w:rsidRPr="00C632C2">
        <w:rPr>
          <w:rFonts w:asciiTheme="majorHAnsi" w:eastAsia="Times New Roman" w:hAnsiTheme="majorHAnsi" w:cs="Arial"/>
          <w:color w:val="000000"/>
          <w:lang w:eastAsia="en-IN" w:bidi="hi-IN"/>
        </w:rPr>
        <w:t xml:space="preserve"> – to establish ‘</w:t>
      </w:r>
      <w:proofErr w:type="spellStart"/>
      <w:r w:rsidR="00DA2A07" w:rsidRPr="00C632C2">
        <w:rPr>
          <w:rFonts w:asciiTheme="majorHAnsi" w:hAnsiTheme="majorHAnsi" w:cs="Calibri"/>
          <w:lang w:eastAsia="en-GB"/>
        </w:rPr>
        <w:t>Rehnuma</w:t>
      </w:r>
      <w:proofErr w:type="spellEnd"/>
      <w:r w:rsidR="00DA2A07" w:rsidRPr="00C632C2">
        <w:rPr>
          <w:rFonts w:asciiTheme="majorHAnsi" w:hAnsiTheme="majorHAnsi" w:cs="Calibri"/>
          <w:lang w:eastAsia="en-GB"/>
        </w:rPr>
        <w:t xml:space="preserve"> Entitlement Facilitation Centres’. These centres worked in order to ensure implementation of the Prime Minister’s New 15 – Point Programme for Welfare of Minorities and the Multi-</w:t>
      </w:r>
      <w:proofErr w:type="spellStart"/>
      <w:r w:rsidR="00DA2A07" w:rsidRPr="00C632C2">
        <w:rPr>
          <w:rFonts w:asciiTheme="majorHAnsi" w:hAnsiTheme="majorHAnsi" w:cs="Calibri"/>
          <w:lang w:eastAsia="en-GB"/>
        </w:rPr>
        <w:t>Sectoral</w:t>
      </w:r>
      <w:proofErr w:type="spellEnd"/>
      <w:r w:rsidR="00DA2A07" w:rsidRPr="00C632C2">
        <w:rPr>
          <w:rFonts w:asciiTheme="majorHAnsi" w:hAnsiTheme="majorHAnsi" w:cs="Calibri"/>
          <w:lang w:eastAsia="en-GB"/>
        </w:rPr>
        <w:t xml:space="preserve"> Development Plan.</w:t>
      </w:r>
    </w:p>
    <w:p w:rsidR="00DA2A07" w:rsidRPr="00C632C2" w:rsidRDefault="00DA2A07" w:rsidP="00DA2A07">
      <w:pPr>
        <w:spacing w:after="0"/>
        <w:rPr>
          <w:rFonts w:asciiTheme="majorHAnsi" w:eastAsia="Times New Roman" w:hAnsiTheme="majorHAnsi" w:cs="Arial"/>
          <w:color w:val="000000"/>
          <w:lang w:eastAsia="en-IN" w:bidi="hi-IN"/>
        </w:rPr>
      </w:pPr>
    </w:p>
    <w:p w:rsidR="00DA2A07" w:rsidRDefault="00DA2A07" w:rsidP="00DA2A07">
      <w:pPr>
        <w:spacing w:after="0"/>
        <w:rPr>
          <w:rFonts w:asciiTheme="majorHAnsi" w:eastAsia="Times New Roman" w:hAnsiTheme="majorHAnsi" w:cs="Arial"/>
          <w:color w:val="000000"/>
          <w:lang w:eastAsia="en-IN" w:bidi="hi-IN"/>
        </w:rPr>
      </w:pPr>
      <w:r w:rsidRPr="00C632C2">
        <w:rPr>
          <w:rFonts w:asciiTheme="majorHAnsi" w:eastAsia="Times New Roman" w:hAnsiTheme="majorHAnsi" w:cs="Arial"/>
          <w:color w:val="000000"/>
          <w:lang w:eastAsia="en-IN" w:bidi="hi-IN"/>
        </w:rPr>
        <w:t>The ‘</w:t>
      </w:r>
      <w:proofErr w:type="spellStart"/>
      <w:r w:rsidRPr="00C632C2">
        <w:rPr>
          <w:rFonts w:asciiTheme="majorHAnsi" w:eastAsia="Times New Roman" w:hAnsiTheme="majorHAnsi" w:cs="Arial"/>
          <w:color w:val="000000"/>
          <w:lang w:eastAsia="en-IN" w:bidi="hi-IN"/>
        </w:rPr>
        <w:t>Rehnuma</w:t>
      </w:r>
      <w:proofErr w:type="spellEnd"/>
      <w:r w:rsidRPr="00C632C2">
        <w:rPr>
          <w:rFonts w:asciiTheme="majorHAnsi" w:eastAsia="Times New Roman" w:hAnsiTheme="majorHAnsi" w:cs="Arial"/>
          <w:color w:val="000000"/>
          <w:lang w:eastAsia="en-IN" w:bidi="hi-IN"/>
        </w:rPr>
        <w:t>’ model was unique in its conceptualisation of a holistic socio- economic rights intervention, bringing together three distinct approaches towards</w:t>
      </w:r>
      <w:r w:rsidRPr="00C632C2">
        <w:rPr>
          <w:rFonts w:asciiTheme="majorHAnsi" w:eastAsia="Times New Roman" w:hAnsiTheme="majorHAnsi" w:cs="Times New Roman"/>
          <w:lang w:eastAsia="en-IN" w:bidi="hi-IN"/>
        </w:rPr>
        <w:t xml:space="preserve"> Legal </w:t>
      </w:r>
      <w:r w:rsidRPr="00C632C2">
        <w:rPr>
          <w:rFonts w:asciiTheme="majorHAnsi" w:eastAsia="Times New Roman" w:hAnsiTheme="majorHAnsi" w:cs="Arial"/>
          <w:color w:val="000000"/>
          <w:lang w:eastAsia="en-IN" w:bidi="hi-IN"/>
        </w:rPr>
        <w:t xml:space="preserve">Empowerment, under separate State policies and laws. </w:t>
      </w:r>
    </w:p>
    <w:p w:rsidR="00DA2A07" w:rsidRPr="00C632C2" w:rsidRDefault="00DA2A07" w:rsidP="00DA2A07">
      <w:pPr>
        <w:spacing w:after="0"/>
        <w:rPr>
          <w:rFonts w:asciiTheme="majorHAnsi" w:eastAsia="Times New Roman" w:hAnsiTheme="majorHAnsi" w:cs="Arial"/>
          <w:color w:val="000000"/>
          <w:lang w:eastAsia="en-IN" w:bidi="hi-IN"/>
        </w:rPr>
      </w:pPr>
    </w:p>
    <w:p w:rsidR="00DA2A07" w:rsidRPr="00C632C2" w:rsidRDefault="00DA2A07" w:rsidP="00C304E2">
      <w:pPr>
        <w:pStyle w:val="ListParagraph"/>
        <w:numPr>
          <w:ilvl w:val="0"/>
          <w:numId w:val="10"/>
        </w:numPr>
        <w:spacing w:after="0"/>
        <w:rPr>
          <w:rFonts w:asciiTheme="majorHAnsi" w:eastAsia="Times New Roman" w:hAnsiTheme="majorHAnsi" w:cs="Times New Roman"/>
          <w:lang w:eastAsia="en-IN" w:bidi="hi-IN"/>
        </w:rPr>
      </w:pPr>
      <w:r w:rsidRPr="00C632C2">
        <w:rPr>
          <w:rFonts w:asciiTheme="majorHAnsi" w:eastAsia="Times New Roman" w:hAnsiTheme="majorHAnsi" w:cs="Arial"/>
          <w:color w:val="000000"/>
          <w:lang w:eastAsia="en-IN" w:bidi="hi-IN"/>
        </w:rPr>
        <w:t xml:space="preserve">Firstly, through the implementation of the PM’s New 15 – Point Programme – a policy aimed at individual SER fulfilment and by focusing on systemic policies – such as policies aimed at infrastructural improvement in minority-concentrated areas (like the </w:t>
      </w:r>
      <w:proofErr w:type="spellStart"/>
      <w:r w:rsidRPr="00C632C2">
        <w:rPr>
          <w:rFonts w:asciiTheme="majorHAnsi" w:eastAsia="Times New Roman" w:hAnsiTheme="majorHAnsi" w:cs="Arial"/>
          <w:color w:val="000000"/>
          <w:lang w:eastAsia="en-IN" w:bidi="hi-IN"/>
        </w:rPr>
        <w:t>MsDP</w:t>
      </w:r>
      <w:proofErr w:type="spellEnd"/>
      <w:r w:rsidRPr="00C632C2">
        <w:rPr>
          <w:rFonts w:asciiTheme="majorHAnsi" w:eastAsia="Times New Roman" w:hAnsiTheme="majorHAnsi" w:cs="Arial"/>
          <w:color w:val="000000"/>
          <w:lang w:eastAsia="en-IN" w:bidi="hi-IN"/>
        </w:rPr>
        <w:t xml:space="preserve">, and the IDMI). </w:t>
      </w:r>
    </w:p>
    <w:p w:rsidR="00DA2A07" w:rsidRPr="00C632C2" w:rsidRDefault="00DA2A07" w:rsidP="00C304E2">
      <w:pPr>
        <w:pStyle w:val="ListParagraph"/>
        <w:numPr>
          <w:ilvl w:val="0"/>
          <w:numId w:val="10"/>
        </w:numPr>
        <w:spacing w:after="0"/>
        <w:rPr>
          <w:rFonts w:asciiTheme="majorHAnsi" w:eastAsia="Times New Roman" w:hAnsiTheme="majorHAnsi" w:cs="Times New Roman"/>
          <w:lang w:eastAsia="en-IN" w:bidi="hi-IN"/>
        </w:rPr>
      </w:pPr>
      <w:r w:rsidRPr="00C632C2">
        <w:rPr>
          <w:rFonts w:asciiTheme="majorHAnsi" w:eastAsia="Times New Roman" w:hAnsiTheme="majorHAnsi" w:cs="Arial"/>
          <w:color w:val="000000"/>
          <w:lang w:eastAsia="en-IN" w:bidi="hi-IN"/>
        </w:rPr>
        <w:t>Secondly, by</w:t>
      </w:r>
      <w:r w:rsidRPr="00C632C2">
        <w:rPr>
          <w:rFonts w:asciiTheme="majorHAnsi" w:eastAsia="Times New Roman" w:hAnsiTheme="majorHAnsi" w:cs="Times New Roman"/>
          <w:lang w:eastAsia="en-IN" w:bidi="hi-IN"/>
        </w:rPr>
        <w:t xml:space="preserve"> </w:t>
      </w:r>
      <w:r w:rsidRPr="00C632C2">
        <w:rPr>
          <w:rFonts w:asciiTheme="majorHAnsi" w:eastAsia="Times New Roman" w:hAnsiTheme="majorHAnsi" w:cs="Arial"/>
          <w:color w:val="000000"/>
          <w:lang w:eastAsia="en-IN" w:bidi="hi-IN"/>
        </w:rPr>
        <w:t xml:space="preserve">engaging with socio-religious seats of power such as </w:t>
      </w:r>
      <w:proofErr w:type="spellStart"/>
      <w:r w:rsidRPr="00C632C2">
        <w:rPr>
          <w:rFonts w:asciiTheme="majorHAnsi" w:eastAsia="Times New Roman" w:hAnsiTheme="majorHAnsi" w:cs="Arial"/>
          <w:color w:val="000000"/>
          <w:lang w:eastAsia="en-IN" w:bidi="hi-IN"/>
        </w:rPr>
        <w:t>Jamaats</w:t>
      </w:r>
      <w:proofErr w:type="spellEnd"/>
      <w:r w:rsidRPr="00C632C2">
        <w:rPr>
          <w:rFonts w:asciiTheme="majorHAnsi" w:eastAsia="Times New Roman" w:hAnsiTheme="majorHAnsi" w:cs="Arial"/>
          <w:color w:val="000000"/>
          <w:lang w:eastAsia="en-IN" w:bidi="hi-IN"/>
        </w:rPr>
        <w:t xml:space="preserve"> and individual Mullahs, as well</w:t>
      </w:r>
      <w:r w:rsidRPr="00C632C2">
        <w:rPr>
          <w:rFonts w:asciiTheme="majorHAnsi" w:eastAsia="Times New Roman" w:hAnsiTheme="majorHAnsi" w:cs="Times New Roman"/>
          <w:lang w:eastAsia="en-IN" w:bidi="hi-IN"/>
        </w:rPr>
        <w:t xml:space="preserve"> </w:t>
      </w:r>
      <w:r w:rsidRPr="00C632C2">
        <w:rPr>
          <w:rFonts w:asciiTheme="majorHAnsi" w:eastAsia="Times New Roman" w:hAnsiTheme="majorHAnsi" w:cs="Arial"/>
          <w:color w:val="000000"/>
          <w:lang w:eastAsia="en-IN" w:bidi="hi-IN"/>
        </w:rPr>
        <w:t xml:space="preserve">as </w:t>
      </w:r>
      <w:r w:rsidR="00246685">
        <w:rPr>
          <w:rFonts w:asciiTheme="majorHAnsi" w:eastAsia="Times New Roman" w:hAnsiTheme="majorHAnsi" w:cs="Arial"/>
          <w:color w:val="000000"/>
          <w:lang w:eastAsia="en-IN" w:bidi="hi-IN"/>
        </w:rPr>
        <w:t xml:space="preserve"> other local Community-based mechanisms such as </w:t>
      </w:r>
      <w:proofErr w:type="spellStart"/>
      <w:r w:rsidR="00246685">
        <w:rPr>
          <w:rFonts w:asciiTheme="majorHAnsi" w:eastAsia="Times New Roman" w:hAnsiTheme="majorHAnsi" w:cs="Arial"/>
          <w:color w:val="000000"/>
          <w:lang w:eastAsia="en-IN" w:bidi="hi-IN"/>
        </w:rPr>
        <w:t>Anjuman</w:t>
      </w:r>
      <w:proofErr w:type="spellEnd"/>
      <w:r w:rsidR="00246685">
        <w:rPr>
          <w:rFonts w:asciiTheme="majorHAnsi" w:eastAsia="Times New Roman" w:hAnsiTheme="majorHAnsi" w:cs="Arial"/>
          <w:color w:val="000000"/>
          <w:lang w:eastAsia="en-IN" w:bidi="hi-IN"/>
        </w:rPr>
        <w:t xml:space="preserve">, </w:t>
      </w:r>
      <w:r w:rsidRPr="00C632C2">
        <w:rPr>
          <w:rFonts w:asciiTheme="majorHAnsi" w:eastAsia="Times New Roman" w:hAnsiTheme="majorHAnsi" w:cs="Arial"/>
          <w:color w:val="000000"/>
          <w:lang w:eastAsia="en-IN" w:bidi="hi-IN"/>
        </w:rPr>
        <w:t>, to inculcate a rights-based lens and seeing them as central to any attempt at social</w:t>
      </w:r>
      <w:r w:rsidRPr="00C632C2">
        <w:rPr>
          <w:rFonts w:asciiTheme="majorHAnsi" w:eastAsia="Times New Roman" w:hAnsiTheme="majorHAnsi" w:cs="Times New Roman"/>
          <w:lang w:eastAsia="en-IN" w:bidi="hi-IN"/>
        </w:rPr>
        <w:t xml:space="preserve"> </w:t>
      </w:r>
      <w:r w:rsidRPr="00C632C2">
        <w:rPr>
          <w:rFonts w:asciiTheme="majorHAnsi" w:eastAsia="Times New Roman" w:hAnsiTheme="majorHAnsi" w:cs="Arial"/>
          <w:color w:val="000000"/>
          <w:lang w:eastAsia="en-IN" w:bidi="hi-IN"/>
        </w:rPr>
        <w:t xml:space="preserve">transformation. </w:t>
      </w:r>
    </w:p>
    <w:p w:rsidR="00DA2A07" w:rsidRPr="00C632C2" w:rsidRDefault="00DA2A07" w:rsidP="00C304E2">
      <w:pPr>
        <w:pStyle w:val="ListParagraph"/>
        <w:numPr>
          <w:ilvl w:val="0"/>
          <w:numId w:val="10"/>
        </w:numPr>
        <w:spacing w:after="0"/>
        <w:rPr>
          <w:rFonts w:asciiTheme="majorHAnsi" w:eastAsia="Times New Roman" w:hAnsiTheme="majorHAnsi" w:cs="Times New Roman"/>
          <w:lang w:eastAsia="en-IN" w:bidi="hi-IN"/>
        </w:rPr>
      </w:pPr>
      <w:r w:rsidRPr="00C632C2">
        <w:rPr>
          <w:rFonts w:asciiTheme="majorHAnsi" w:eastAsia="Times New Roman" w:hAnsiTheme="majorHAnsi" w:cs="Arial"/>
          <w:color w:val="000000"/>
          <w:lang w:eastAsia="en-IN" w:bidi="hi-IN"/>
        </w:rPr>
        <w:t>Thirdly, by trying to raise the issues of illegal arrest, forced religious- conversions, etc. However, the same could not be effectuated in full force as the associated organisations were in nascent stages of initiating Rights-based work.</w:t>
      </w:r>
    </w:p>
    <w:p w:rsidR="00DA2A07" w:rsidRPr="00C632C2" w:rsidRDefault="00DA2A07" w:rsidP="00DA2A07">
      <w:pPr>
        <w:spacing w:after="0"/>
        <w:rPr>
          <w:rFonts w:asciiTheme="majorHAnsi" w:eastAsia="Times New Roman" w:hAnsiTheme="majorHAnsi" w:cs="Arial"/>
          <w:color w:val="000000"/>
          <w:lang w:eastAsia="en-IN" w:bidi="hi-IN"/>
        </w:rPr>
      </w:pPr>
    </w:p>
    <w:p w:rsidR="00DA2A07" w:rsidRPr="008D4EBE" w:rsidRDefault="00DA2A07" w:rsidP="00DA2A07">
      <w:pPr>
        <w:spacing w:after="0"/>
        <w:rPr>
          <w:rFonts w:asciiTheme="majorHAnsi" w:eastAsia="Times New Roman" w:hAnsiTheme="majorHAnsi" w:cs="Arial"/>
          <w:color w:val="000000"/>
          <w:lang w:eastAsia="en-IN" w:bidi="hi-IN"/>
        </w:rPr>
      </w:pPr>
      <w:r w:rsidRPr="00C632C2">
        <w:rPr>
          <w:rFonts w:asciiTheme="majorHAnsi" w:eastAsia="Times New Roman" w:hAnsiTheme="majorHAnsi" w:cs="Arial"/>
          <w:color w:val="000000"/>
          <w:lang w:eastAsia="en-IN" w:bidi="hi-IN"/>
        </w:rPr>
        <w:t>In symbiotically constructing these three disparate elements into a syncretic intervention,</w:t>
      </w:r>
      <w:r w:rsidR="006B4C3D">
        <w:rPr>
          <w:rFonts w:asciiTheme="majorHAnsi" w:eastAsia="Times New Roman" w:hAnsiTheme="majorHAnsi" w:cs="Arial"/>
          <w:color w:val="000000"/>
          <w:lang w:eastAsia="en-IN" w:bidi="hi-IN"/>
        </w:rPr>
        <w:t xml:space="preserve"> </w:t>
      </w:r>
      <w:r w:rsidRPr="00C632C2">
        <w:rPr>
          <w:rFonts w:asciiTheme="majorHAnsi" w:eastAsia="Times New Roman" w:hAnsiTheme="majorHAnsi" w:cs="Arial"/>
          <w:color w:val="000000"/>
          <w:lang w:eastAsia="en-IN" w:bidi="hi-IN"/>
        </w:rPr>
        <w:t>CSJ attempted to establish an ‘action-research strategy’</w:t>
      </w:r>
      <w:r w:rsidR="00341989">
        <w:rPr>
          <w:rFonts w:asciiTheme="majorHAnsi" w:eastAsia="Times New Roman" w:hAnsiTheme="majorHAnsi" w:cs="Arial"/>
          <w:color w:val="000000"/>
          <w:lang w:eastAsia="en-IN" w:bidi="hi-IN"/>
        </w:rPr>
        <w:t xml:space="preserve">, </w:t>
      </w:r>
      <w:r w:rsidRPr="00C632C2">
        <w:rPr>
          <w:rFonts w:asciiTheme="majorHAnsi" w:eastAsia="Times New Roman" w:hAnsiTheme="majorHAnsi" w:cs="Arial"/>
          <w:color w:val="000000"/>
          <w:lang w:eastAsia="en-IN" w:bidi="hi-IN"/>
        </w:rPr>
        <w:t>through ‘</w:t>
      </w:r>
      <w:proofErr w:type="spellStart"/>
      <w:r w:rsidRPr="00C632C2">
        <w:rPr>
          <w:rFonts w:asciiTheme="majorHAnsi" w:eastAsia="Times New Roman" w:hAnsiTheme="majorHAnsi" w:cs="Arial"/>
          <w:color w:val="000000"/>
          <w:lang w:eastAsia="en-IN" w:bidi="hi-IN"/>
        </w:rPr>
        <w:t>Rehnuma</w:t>
      </w:r>
      <w:proofErr w:type="spellEnd"/>
      <w:r w:rsidRPr="00C632C2">
        <w:rPr>
          <w:rFonts w:asciiTheme="majorHAnsi" w:eastAsia="Times New Roman" w:hAnsiTheme="majorHAnsi" w:cs="Arial"/>
          <w:color w:val="000000"/>
          <w:lang w:eastAsia="en-IN" w:bidi="hi-IN"/>
        </w:rPr>
        <w:t xml:space="preserve">.’ It was extensively engaged in designing the legal empowerment programme for each of these partners and Capacity-building designs for their Paralegals. These </w:t>
      </w:r>
      <w:r w:rsidRPr="00C40785">
        <w:rPr>
          <w:rFonts w:asciiTheme="majorHAnsi" w:eastAsia="Times New Roman" w:hAnsiTheme="majorHAnsi" w:cs="Arial"/>
          <w:i/>
          <w:iCs/>
          <w:color w:val="000000"/>
          <w:lang w:eastAsia="en-IN" w:bidi="hi-IN"/>
        </w:rPr>
        <w:t>‘Facilitation Centres’</w:t>
      </w:r>
      <w:r w:rsidRPr="00C632C2">
        <w:rPr>
          <w:rFonts w:asciiTheme="majorHAnsi" w:eastAsia="Times New Roman" w:hAnsiTheme="majorHAnsi" w:cs="Arial"/>
          <w:color w:val="000000"/>
          <w:lang w:eastAsia="en-IN" w:bidi="hi-IN"/>
        </w:rPr>
        <w:t xml:space="preserve"> were designed to act as nodes of carrying forward th</w:t>
      </w:r>
      <w:r w:rsidR="00CC040F">
        <w:rPr>
          <w:rFonts w:asciiTheme="majorHAnsi" w:eastAsia="Times New Roman" w:hAnsiTheme="majorHAnsi" w:cs="Arial"/>
          <w:color w:val="000000"/>
          <w:lang w:eastAsia="en-IN" w:bidi="hi-IN"/>
        </w:rPr>
        <w:t>is</w:t>
      </w:r>
      <w:r w:rsidRPr="00C632C2">
        <w:rPr>
          <w:rFonts w:asciiTheme="majorHAnsi" w:eastAsia="Times New Roman" w:hAnsiTheme="majorHAnsi" w:cs="Arial"/>
          <w:color w:val="000000"/>
          <w:lang w:eastAsia="en-IN" w:bidi="hi-IN"/>
        </w:rPr>
        <w:t xml:space="preserve"> systematic intervention and followed a methodology of inputs being given centrally and reviews being held locally at the respective locations of the </w:t>
      </w:r>
      <w:r w:rsidR="00CC040F">
        <w:rPr>
          <w:rFonts w:asciiTheme="majorHAnsi" w:eastAsia="Times New Roman" w:hAnsiTheme="majorHAnsi" w:cs="Arial"/>
          <w:i/>
          <w:iCs/>
          <w:color w:val="000000"/>
          <w:lang w:eastAsia="en-IN" w:bidi="hi-IN"/>
        </w:rPr>
        <w:t>Facilitation Centres</w:t>
      </w:r>
      <w:r w:rsidR="00CC040F">
        <w:rPr>
          <w:rFonts w:asciiTheme="majorHAnsi" w:eastAsia="Times New Roman" w:hAnsiTheme="majorHAnsi" w:cs="Arial"/>
          <w:color w:val="000000"/>
          <w:lang w:eastAsia="en-IN" w:bidi="hi-IN"/>
        </w:rPr>
        <w:t>.</w:t>
      </w:r>
    </w:p>
    <w:p w:rsidR="00E37381" w:rsidRDefault="00DA2A07" w:rsidP="00DA2A07">
      <w:pPr>
        <w:spacing w:after="0"/>
        <w:rPr>
          <w:rFonts w:asciiTheme="majorHAnsi" w:eastAsia="Times New Roman" w:hAnsiTheme="majorHAnsi" w:cs="Arial"/>
          <w:color w:val="000000"/>
          <w:lang w:eastAsia="en-IN" w:bidi="hi-IN"/>
        </w:rPr>
      </w:pPr>
      <w:r w:rsidRPr="00C632C2">
        <w:rPr>
          <w:rFonts w:asciiTheme="majorHAnsi" w:eastAsia="Times New Roman" w:hAnsiTheme="majorHAnsi" w:cs="Arial"/>
          <w:color w:val="000000"/>
          <w:lang w:eastAsia="en-IN" w:bidi="hi-IN"/>
        </w:rPr>
        <w:t xml:space="preserve">Each year, there were four centralised meetings </w:t>
      </w:r>
      <w:r w:rsidR="00CC040F">
        <w:rPr>
          <w:rFonts w:asciiTheme="majorHAnsi" w:eastAsia="Times New Roman" w:hAnsiTheme="majorHAnsi" w:cs="Arial"/>
          <w:color w:val="000000"/>
          <w:lang w:eastAsia="en-IN" w:bidi="hi-IN"/>
        </w:rPr>
        <w:t>of</w:t>
      </w:r>
      <w:r w:rsidRPr="00C632C2">
        <w:rPr>
          <w:rFonts w:asciiTheme="majorHAnsi" w:eastAsia="Times New Roman" w:hAnsiTheme="majorHAnsi" w:cs="Arial"/>
          <w:color w:val="000000"/>
          <w:lang w:eastAsia="en-IN" w:bidi="hi-IN"/>
        </w:rPr>
        <w:t xml:space="preserve"> the </w:t>
      </w:r>
      <w:r w:rsidR="00CC040F">
        <w:rPr>
          <w:rFonts w:asciiTheme="majorHAnsi" w:eastAsia="Times New Roman" w:hAnsiTheme="majorHAnsi" w:cs="Arial"/>
          <w:color w:val="000000"/>
          <w:lang w:eastAsia="en-IN" w:bidi="hi-IN"/>
        </w:rPr>
        <w:t>‘</w:t>
      </w:r>
      <w:proofErr w:type="spellStart"/>
      <w:r w:rsidRPr="00C632C2">
        <w:rPr>
          <w:rFonts w:asciiTheme="majorHAnsi" w:eastAsia="Times New Roman" w:hAnsiTheme="majorHAnsi" w:cs="Arial"/>
          <w:color w:val="000000"/>
          <w:lang w:eastAsia="en-IN" w:bidi="hi-IN"/>
        </w:rPr>
        <w:t>Rehnuma</w:t>
      </w:r>
      <w:proofErr w:type="spellEnd"/>
      <w:r w:rsidRPr="00C632C2">
        <w:rPr>
          <w:rFonts w:asciiTheme="majorHAnsi" w:eastAsia="Times New Roman" w:hAnsiTheme="majorHAnsi" w:cs="Arial"/>
          <w:color w:val="000000"/>
          <w:lang w:eastAsia="en-IN" w:bidi="hi-IN"/>
        </w:rPr>
        <w:t xml:space="preserve"> Steering Committee</w:t>
      </w:r>
      <w:r w:rsidR="00CC040F">
        <w:rPr>
          <w:rFonts w:asciiTheme="majorHAnsi" w:eastAsia="Times New Roman" w:hAnsiTheme="majorHAnsi" w:cs="Arial"/>
          <w:color w:val="000000"/>
          <w:lang w:eastAsia="en-IN" w:bidi="hi-IN"/>
        </w:rPr>
        <w:t>’ that was entrusted with the task of providing crucial expert inputs on the on-going cases at different locations, among other tasks. The Steering Committee met</w:t>
      </w:r>
      <w:r w:rsidRPr="00C632C2">
        <w:rPr>
          <w:rFonts w:asciiTheme="majorHAnsi" w:eastAsia="Times New Roman" w:hAnsiTheme="majorHAnsi" w:cs="Arial"/>
          <w:color w:val="000000"/>
          <w:lang w:eastAsia="en-IN" w:bidi="hi-IN"/>
        </w:rPr>
        <w:t xml:space="preserve"> to check and assess the functioning of these centres along with monthly visits of the expert lawyer to the local legal clinic in each location. The latter served the purpose of reviewing the work and implementation of the inputs provided in the Central-level meeting.</w:t>
      </w:r>
    </w:p>
    <w:p w:rsidR="00E37381" w:rsidRDefault="00E37381" w:rsidP="00DA2A07">
      <w:pPr>
        <w:spacing w:after="0"/>
        <w:rPr>
          <w:rFonts w:asciiTheme="majorHAnsi" w:eastAsia="Times New Roman" w:hAnsiTheme="majorHAnsi" w:cs="Arial"/>
          <w:color w:val="000000"/>
          <w:lang w:eastAsia="en-IN" w:bidi="hi-IN"/>
        </w:rPr>
      </w:pPr>
    </w:p>
    <w:p w:rsidR="00E37381" w:rsidRDefault="00DA2A07" w:rsidP="00DA2A07">
      <w:pPr>
        <w:spacing w:after="0"/>
        <w:rPr>
          <w:rFonts w:asciiTheme="majorHAnsi" w:eastAsia="Times New Roman" w:hAnsiTheme="majorHAnsi" w:cs="Arial"/>
          <w:color w:val="000000"/>
          <w:lang w:eastAsia="en-IN" w:bidi="hi-IN"/>
        </w:rPr>
      </w:pPr>
      <w:r w:rsidRPr="00C632C2">
        <w:rPr>
          <w:rFonts w:asciiTheme="majorHAnsi" w:eastAsia="Times New Roman" w:hAnsiTheme="majorHAnsi" w:cs="Arial"/>
          <w:color w:val="000000"/>
          <w:lang w:eastAsia="en-IN" w:bidi="hi-IN"/>
        </w:rPr>
        <w:t xml:space="preserve">The engagement with fellow CSOs </w:t>
      </w:r>
      <w:r w:rsidR="00E37381">
        <w:rPr>
          <w:rFonts w:asciiTheme="majorHAnsi" w:eastAsia="Times New Roman" w:hAnsiTheme="majorHAnsi" w:cs="Arial"/>
          <w:color w:val="000000"/>
          <w:lang w:eastAsia="en-IN" w:bidi="hi-IN"/>
        </w:rPr>
        <w:t xml:space="preserve">under </w:t>
      </w:r>
      <w:proofErr w:type="spellStart"/>
      <w:r w:rsidR="00E37381">
        <w:rPr>
          <w:rFonts w:asciiTheme="majorHAnsi" w:eastAsia="Times New Roman" w:hAnsiTheme="majorHAnsi" w:cs="Arial"/>
          <w:color w:val="000000"/>
          <w:lang w:eastAsia="en-IN" w:bidi="hi-IN"/>
        </w:rPr>
        <w:t>Rehnuma</w:t>
      </w:r>
      <w:proofErr w:type="spellEnd"/>
      <w:r w:rsidR="00E37381">
        <w:rPr>
          <w:rFonts w:asciiTheme="majorHAnsi" w:eastAsia="Times New Roman" w:hAnsiTheme="majorHAnsi" w:cs="Arial"/>
          <w:color w:val="000000"/>
          <w:lang w:eastAsia="en-IN" w:bidi="hi-IN"/>
        </w:rPr>
        <w:t xml:space="preserve"> Programme, </w:t>
      </w:r>
      <w:r w:rsidRPr="00C632C2">
        <w:rPr>
          <w:rFonts w:asciiTheme="majorHAnsi" w:eastAsia="Times New Roman" w:hAnsiTheme="majorHAnsi" w:cs="Arial"/>
          <w:color w:val="000000"/>
          <w:lang w:eastAsia="en-IN" w:bidi="hi-IN"/>
        </w:rPr>
        <w:t>did present some challenges</w:t>
      </w:r>
      <w:r w:rsidR="00E37381">
        <w:rPr>
          <w:rFonts w:asciiTheme="majorHAnsi" w:eastAsia="Times New Roman" w:hAnsiTheme="majorHAnsi" w:cs="Arial"/>
          <w:color w:val="000000"/>
          <w:lang w:eastAsia="en-IN" w:bidi="hi-IN"/>
        </w:rPr>
        <w:t xml:space="preserve">. </w:t>
      </w:r>
      <w:r w:rsidRPr="00C632C2">
        <w:rPr>
          <w:rFonts w:asciiTheme="majorHAnsi" w:eastAsia="Times New Roman" w:hAnsiTheme="majorHAnsi" w:cs="Arial"/>
          <w:color w:val="000000"/>
          <w:lang w:eastAsia="en-IN" w:bidi="hi-IN"/>
        </w:rPr>
        <w:t xml:space="preserve">The biggest challenge was that these CSOs did not have access to a local lawyer with desirable attributes. The Part-time lawyers succeeded in providing relevant support that was limited to organising and participation in awareness programme and individual cases, but did not adequately provide the back-end support to the Paralegals, post the monthly expert feed-back. </w:t>
      </w:r>
    </w:p>
    <w:p w:rsidR="00E37381" w:rsidRPr="00C40785" w:rsidRDefault="00E37381" w:rsidP="00DA2A07">
      <w:pPr>
        <w:spacing w:after="0"/>
        <w:rPr>
          <w:rFonts w:asciiTheme="majorHAnsi" w:eastAsia="Times New Roman" w:hAnsiTheme="majorHAnsi" w:cs="Arial"/>
          <w:color w:val="FF0000"/>
          <w:lang w:eastAsia="en-IN" w:bidi="hi-IN"/>
        </w:rPr>
      </w:pPr>
    </w:p>
    <w:p w:rsidR="00DA2A07" w:rsidRPr="00C632C2" w:rsidRDefault="00DA2A07" w:rsidP="00DA2A07">
      <w:pPr>
        <w:spacing w:after="0"/>
        <w:rPr>
          <w:rFonts w:asciiTheme="majorHAnsi" w:eastAsia="Times New Roman" w:hAnsiTheme="majorHAnsi" w:cs="Times New Roman"/>
          <w:sz w:val="24"/>
          <w:szCs w:val="24"/>
          <w:lang w:eastAsia="en-IN" w:bidi="hi-IN"/>
        </w:rPr>
      </w:pPr>
    </w:p>
    <w:p w:rsidR="00727E94" w:rsidRDefault="00DA2A07" w:rsidP="00C304E2">
      <w:pPr>
        <w:pStyle w:val="ListParagraph"/>
        <w:numPr>
          <w:ilvl w:val="0"/>
          <w:numId w:val="11"/>
        </w:numPr>
        <w:spacing w:after="0" w:line="240" w:lineRule="auto"/>
        <w:rPr>
          <w:rFonts w:asciiTheme="majorHAnsi" w:eastAsia="Times New Roman" w:hAnsiTheme="majorHAnsi" w:cs="Arial"/>
          <w:b/>
          <w:bCs/>
          <w:color w:val="000000"/>
          <w:lang w:eastAsia="en-IN" w:bidi="hi-IN"/>
        </w:rPr>
      </w:pPr>
      <w:r w:rsidRPr="00DA2A07">
        <w:rPr>
          <w:rFonts w:asciiTheme="majorHAnsi" w:eastAsia="Times New Roman" w:hAnsiTheme="majorHAnsi" w:cs="Arial"/>
          <w:b/>
          <w:bCs/>
          <w:color w:val="000000"/>
          <w:lang w:eastAsia="en-IN" w:bidi="hi-IN"/>
        </w:rPr>
        <w:t xml:space="preserve"> Experiences while establishing ‘</w:t>
      </w:r>
      <w:proofErr w:type="spellStart"/>
      <w:r w:rsidRPr="00DA2A07">
        <w:rPr>
          <w:rFonts w:asciiTheme="majorHAnsi" w:eastAsia="Times New Roman" w:hAnsiTheme="majorHAnsi" w:cs="Arial"/>
          <w:b/>
          <w:bCs/>
          <w:color w:val="000000"/>
          <w:lang w:eastAsia="en-IN" w:bidi="hi-IN"/>
        </w:rPr>
        <w:t>Setu</w:t>
      </w:r>
      <w:proofErr w:type="spellEnd"/>
      <w:r w:rsidRPr="00DA2A07">
        <w:rPr>
          <w:rFonts w:asciiTheme="majorHAnsi" w:eastAsia="Times New Roman" w:hAnsiTheme="majorHAnsi" w:cs="Arial"/>
          <w:b/>
          <w:bCs/>
          <w:color w:val="000000"/>
          <w:lang w:eastAsia="en-IN" w:bidi="hi-IN"/>
        </w:rPr>
        <w:t xml:space="preserve">’ : </w:t>
      </w:r>
    </w:p>
    <w:p w:rsidR="00727E94" w:rsidRDefault="00727E94" w:rsidP="00727E94">
      <w:pPr>
        <w:pStyle w:val="ListParagraph"/>
        <w:spacing w:after="0" w:line="240" w:lineRule="auto"/>
        <w:ind w:left="1080"/>
        <w:rPr>
          <w:rFonts w:asciiTheme="majorHAnsi" w:eastAsia="Times New Roman" w:hAnsiTheme="majorHAnsi" w:cs="Arial"/>
          <w:color w:val="000000"/>
          <w:lang w:eastAsia="en-IN" w:bidi="hi-IN"/>
        </w:rPr>
      </w:pPr>
    </w:p>
    <w:p w:rsidR="00727E94" w:rsidRDefault="00727E94" w:rsidP="00727E94">
      <w:pPr>
        <w:spacing w:after="0"/>
        <w:jc w:val="both"/>
        <w:rPr>
          <w:rFonts w:asciiTheme="majorHAnsi" w:eastAsia="Times New Roman" w:hAnsiTheme="majorHAnsi" w:cs="Arial"/>
          <w:b/>
          <w:bCs/>
          <w:color w:val="000000"/>
          <w:lang w:eastAsia="en-IN" w:bidi="hi-IN"/>
        </w:rPr>
      </w:pPr>
      <w:r w:rsidRPr="00727E94">
        <w:rPr>
          <w:rFonts w:asciiTheme="majorHAnsi" w:eastAsia="Times New Roman" w:hAnsiTheme="majorHAnsi" w:cs="Arial"/>
          <w:color w:val="000000"/>
          <w:lang w:eastAsia="en-IN" w:bidi="hi-IN"/>
        </w:rPr>
        <w:t>CSJ collaborated with an organisation, ‘</w:t>
      </w:r>
      <w:proofErr w:type="spellStart"/>
      <w:r w:rsidRPr="00727E94">
        <w:rPr>
          <w:rFonts w:asciiTheme="majorHAnsi" w:eastAsia="Times New Roman" w:hAnsiTheme="majorHAnsi" w:cs="Arial"/>
          <w:color w:val="000000"/>
          <w:lang w:eastAsia="en-IN" w:bidi="hi-IN"/>
        </w:rPr>
        <w:t>Abhiyan</w:t>
      </w:r>
      <w:proofErr w:type="spellEnd"/>
      <w:r w:rsidRPr="00727E94">
        <w:rPr>
          <w:rFonts w:asciiTheme="majorHAnsi" w:eastAsia="Times New Roman" w:hAnsiTheme="majorHAnsi" w:cs="Arial"/>
          <w:color w:val="000000"/>
          <w:lang w:eastAsia="en-IN" w:bidi="hi-IN"/>
        </w:rPr>
        <w:t xml:space="preserve">’ to engage with the rights of disaster- affected victims in the year 200, post the devastating earthquake in the Kutch region. Pursuant to its association, it established </w:t>
      </w:r>
      <w:r w:rsidRPr="00727E94">
        <w:rPr>
          <w:rFonts w:asciiTheme="majorHAnsi" w:eastAsia="Times New Roman" w:hAnsiTheme="majorHAnsi" w:cs="Arial"/>
          <w:i/>
          <w:iCs/>
          <w:color w:val="000000"/>
          <w:lang w:eastAsia="en-IN" w:bidi="hi-IN"/>
        </w:rPr>
        <w:t>‘</w:t>
      </w:r>
      <w:proofErr w:type="spellStart"/>
      <w:r w:rsidRPr="00727E94">
        <w:rPr>
          <w:rFonts w:asciiTheme="majorHAnsi" w:eastAsia="Times New Roman" w:hAnsiTheme="majorHAnsi" w:cs="Arial"/>
          <w:i/>
          <w:iCs/>
          <w:color w:val="000000"/>
          <w:lang w:eastAsia="en-IN" w:bidi="hi-IN"/>
        </w:rPr>
        <w:t>Setu</w:t>
      </w:r>
      <w:proofErr w:type="spellEnd"/>
      <w:r w:rsidRPr="00727E94">
        <w:rPr>
          <w:rFonts w:asciiTheme="majorHAnsi" w:eastAsia="Times New Roman" w:hAnsiTheme="majorHAnsi" w:cs="Arial"/>
          <w:i/>
          <w:iCs/>
          <w:color w:val="000000"/>
          <w:lang w:eastAsia="en-IN" w:bidi="hi-IN"/>
        </w:rPr>
        <w:t xml:space="preserve">’ </w:t>
      </w:r>
      <w:r w:rsidRPr="00727E94">
        <w:rPr>
          <w:rFonts w:asciiTheme="majorHAnsi" w:eastAsia="Times New Roman" w:hAnsiTheme="majorHAnsi" w:cs="Arial"/>
          <w:color w:val="000000"/>
          <w:lang w:eastAsia="en-IN" w:bidi="hi-IN"/>
        </w:rPr>
        <w:t xml:space="preserve">centres which were cluster-level facilitation Centres for disaster-affected </w:t>
      </w:r>
      <w:r w:rsidR="00246685" w:rsidRPr="00727E94">
        <w:rPr>
          <w:rFonts w:asciiTheme="majorHAnsi" w:eastAsia="Times New Roman" w:hAnsiTheme="majorHAnsi" w:cs="Arial"/>
          <w:color w:val="000000"/>
          <w:lang w:eastAsia="en-IN" w:bidi="hi-IN"/>
        </w:rPr>
        <w:t>victims that</w:t>
      </w:r>
      <w:r w:rsidRPr="00727E94">
        <w:rPr>
          <w:rFonts w:asciiTheme="majorHAnsi" w:eastAsia="Times New Roman" w:hAnsiTheme="majorHAnsi" w:cs="Arial"/>
          <w:color w:val="000000"/>
          <w:lang w:eastAsia="en-IN" w:bidi="hi-IN"/>
        </w:rPr>
        <w:t xml:space="preserve"> worked in close contact with the district </w:t>
      </w:r>
      <w:r>
        <w:rPr>
          <w:rFonts w:asciiTheme="majorHAnsi" w:eastAsia="Times New Roman" w:hAnsiTheme="majorHAnsi" w:cs="Arial"/>
          <w:color w:val="000000"/>
          <w:lang w:eastAsia="en-IN" w:bidi="hi-IN"/>
        </w:rPr>
        <w:t xml:space="preserve">government officials </w:t>
      </w:r>
      <w:r w:rsidRPr="00CE1A01">
        <w:rPr>
          <w:rFonts w:asciiTheme="majorHAnsi" w:eastAsia="Times New Roman" w:hAnsiTheme="majorHAnsi" w:cs="Arial"/>
          <w:color w:val="000000"/>
          <w:lang w:eastAsia="en-IN" w:bidi="hi-IN"/>
        </w:rPr>
        <w:t>for rehabilitation and develo</w:t>
      </w:r>
      <w:r>
        <w:rPr>
          <w:rFonts w:asciiTheme="majorHAnsi" w:eastAsia="Times New Roman" w:hAnsiTheme="majorHAnsi" w:cs="Arial"/>
          <w:color w:val="000000"/>
          <w:lang w:eastAsia="en-IN" w:bidi="hi-IN"/>
        </w:rPr>
        <w:t xml:space="preserve">pment of affected people. They further acted as information kiosks. These </w:t>
      </w:r>
      <w:proofErr w:type="spellStart"/>
      <w:r>
        <w:rPr>
          <w:rFonts w:asciiTheme="majorHAnsi" w:eastAsia="Times New Roman" w:hAnsiTheme="majorHAnsi" w:cs="Arial"/>
          <w:i/>
          <w:iCs/>
          <w:color w:val="000000"/>
          <w:lang w:eastAsia="en-IN" w:bidi="hi-IN"/>
        </w:rPr>
        <w:t>Setu</w:t>
      </w:r>
      <w:proofErr w:type="spellEnd"/>
      <w:r>
        <w:rPr>
          <w:rFonts w:asciiTheme="majorHAnsi" w:eastAsia="Times New Roman" w:hAnsiTheme="majorHAnsi" w:cs="Arial"/>
          <w:i/>
          <w:iCs/>
          <w:color w:val="000000"/>
          <w:lang w:eastAsia="en-IN" w:bidi="hi-IN"/>
        </w:rPr>
        <w:t xml:space="preserve"> </w:t>
      </w:r>
      <w:r>
        <w:rPr>
          <w:rFonts w:asciiTheme="majorHAnsi" w:eastAsia="Times New Roman" w:hAnsiTheme="majorHAnsi" w:cs="Arial"/>
          <w:color w:val="000000"/>
          <w:lang w:eastAsia="en-IN" w:bidi="hi-IN"/>
        </w:rPr>
        <w:t xml:space="preserve">centres hosted a Legal Clinic within them, run and managed by enthusiastic law students from different regions of Gujarat. These law students performed the role of a Paralegal while actively facilitating claims of earthquake-affected people at these </w:t>
      </w:r>
      <w:proofErr w:type="spellStart"/>
      <w:r>
        <w:rPr>
          <w:rFonts w:asciiTheme="majorHAnsi" w:eastAsia="Times New Roman" w:hAnsiTheme="majorHAnsi" w:cs="Arial"/>
          <w:i/>
          <w:iCs/>
          <w:color w:val="000000"/>
          <w:lang w:eastAsia="en-IN" w:bidi="hi-IN"/>
        </w:rPr>
        <w:t>Setu</w:t>
      </w:r>
      <w:proofErr w:type="spellEnd"/>
      <w:r>
        <w:rPr>
          <w:rFonts w:asciiTheme="majorHAnsi" w:eastAsia="Times New Roman" w:hAnsiTheme="majorHAnsi" w:cs="Arial"/>
          <w:color w:val="000000"/>
          <w:lang w:eastAsia="en-IN" w:bidi="hi-IN"/>
        </w:rPr>
        <w:t xml:space="preserve"> centres and were even given identity-cards to be called so, by the District Legal Services Authority of Kutch. The success of the model can be gauged from the fact that the District Judge of Kutch took a personal interest in monitoring the activities of the Centres and especially, the Paralegals.</w:t>
      </w:r>
    </w:p>
    <w:p w:rsidR="00727E94" w:rsidRDefault="00727E94" w:rsidP="00727E94">
      <w:pPr>
        <w:spacing w:after="0"/>
        <w:rPr>
          <w:rFonts w:asciiTheme="majorHAnsi" w:eastAsia="Times New Roman" w:hAnsiTheme="majorHAnsi" w:cs="Arial"/>
          <w:b/>
          <w:bCs/>
          <w:color w:val="000000"/>
          <w:lang w:eastAsia="en-IN" w:bidi="hi-IN"/>
        </w:rPr>
      </w:pPr>
    </w:p>
    <w:p w:rsidR="00727E94" w:rsidRPr="005312D8" w:rsidRDefault="00727E94" w:rsidP="00727E94">
      <w:pPr>
        <w:spacing w:after="0"/>
        <w:jc w:val="both"/>
        <w:rPr>
          <w:rFonts w:asciiTheme="majorHAnsi" w:eastAsia="Times New Roman" w:hAnsiTheme="majorHAnsi" w:cs="Arial"/>
          <w:b/>
          <w:bCs/>
          <w:color w:val="000000"/>
          <w:lang w:eastAsia="en-IN" w:bidi="hi-IN"/>
        </w:rPr>
      </w:pPr>
      <w:r>
        <w:rPr>
          <w:rFonts w:asciiTheme="majorHAnsi" w:eastAsia="Times New Roman" w:hAnsiTheme="majorHAnsi" w:cs="Arial"/>
          <w:color w:val="000000"/>
          <w:lang w:eastAsia="en-IN" w:bidi="hi-IN"/>
        </w:rPr>
        <w:t xml:space="preserve">The Legal Clinic within </w:t>
      </w:r>
      <w:proofErr w:type="spellStart"/>
      <w:r>
        <w:rPr>
          <w:rFonts w:asciiTheme="majorHAnsi" w:eastAsia="Times New Roman" w:hAnsiTheme="majorHAnsi" w:cs="Arial"/>
          <w:i/>
          <w:iCs/>
          <w:color w:val="000000"/>
          <w:lang w:eastAsia="en-IN" w:bidi="hi-IN"/>
        </w:rPr>
        <w:t>Setu</w:t>
      </w:r>
      <w:proofErr w:type="spellEnd"/>
      <w:r>
        <w:rPr>
          <w:rFonts w:asciiTheme="majorHAnsi" w:eastAsia="Times New Roman" w:hAnsiTheme="majorHAnsi" w:cs="Arial"/>
          <w:i/>
          <w:iCs/>
          <w:color w:val="000000"/>
          <w:lang w:eastAsia="en-IN" w:bidi="hi-IN"/>
        </w:rPr>
        <w:t xml:space="preserve"> </w:t>
      </w:r>
      <w:r>
        <w:rPr>
          <w:rFonts w:asciiTheme="majorHAnsi" w:eastAsia="Times New Roman" w:hAnsiTheme="majorHAnsi" w:cs="Arial"/>
          <w:color w:val="000000"/>
          <w:lang w:eastAsia="en-IN" w:bidi="hi-IN"/>
        </w:rPr>
        <w:t xml:space="preserve">centres worked in a way where the law students brought </w:t>
      </w:r>
      <w:r w:rsidRPr="00CE1A01">
        <w:rPr>
          <w:rFonts w:asciiTheme="majorHAnsi" w:eastAsia="Times New Roman" w:hAnsiTheme="majorHAnsi" w:cs="Arial"/>
          <w:color w:val="000000"/>
          <w:lang w:eastAsia="en-IN" w:bidi="hi-IN"/>
        </w:rPr>
        <w:t>complicated case</w:t>
      </w:r>
      <w:r>
        <w:rPr>
          <w:rFonts w:asciiTheme="majorHAnsi" w:eastAsia="Times New Roman" w:hAnsiTheme="majorHAnsi" w:cs="Arial"/>
          <w:color w:val="000000"/>
          <w:lang w:eastAsia="en-IN" w:bidi="hi-IN"/>
        </w:rPr>
        <w:t>s, demanding legal application of mind</w:t>
      </w:r>
      <w:proofErr w:type="gramStart"/>
      <w:r>
        <w:rPr>
          <w:rFonts w:asciiTheme="majorHAnsi" w:eastAsia="Times New Roman" w:hAnsiTheme="majorHAnsi" w:cs="Arial"/>
          <w:color w:val="000000"/>
          <w:lang w:eastAsia="en-IN" w:bidi="hi-IN"/>
        </w:rPr>
        <w:t>,</w:t>
      </w:r>
      <w:r w:rsidRPr="00CE1A01">
        <w:rPr>
          <w:rFonts w:asciiTheme="majorHAnsi" w:eastAsia="Times New Roman" w:hAnsiTheme="majorHAnsi" w:cs="Arial"/>
          <w:color w:val="000000"/>
          <w:lang w:eastAsia="en-IN" w:bidi="hi-IN"/>
        </w:rPr>
        <w:t xml:space="preserve">  for</w:t>
      </w:r>
      <w:proofErr w:type="gramEnd"/>
      <w:r w:rsidRPr="00CE1A01">
        <w:rPr>
          <w:rFonts w:asciiTheme="majorHAnsi" w:eastAsia="Times New Roman" w:hAnsiTheme="majorHAnsi" w:cs="Arial"/>
          <w:color w:val="000000"/>
          <w:lang w:eastAsia="en-IN" w:bidi="hi-IN"/>
        </w:rPr>
        <w:t xml:space="preserve"> advise on a monthly basis and </w:t>
      </w:r>
      <w:r>
        <w:rPr>
          <w:rFonts w:asciiTheme="majorHAnsi" w:eastAsia="Times New Roman" w:hAnsiTheme="majorHAnsi" w:cs="Arial"/>
          <w:color w:val="000000"/>
          <w:lang w:eastAsia="en-IN" w:bidi="hi-IN"/>
        </w:rPr>
        <w:t>District Judg</w:t>
      </w:r>
      <w:r w:rsidR="00E37381">
        <w:rPr>
          <w:rFonts w:asciiTheme="majorHAnsi" w:eastAsia="Times New Roman" w:hAnsiTheme="majorHAnsi" w:cs="Arial"/>
          <w:color w:val="000000"/>
          <w:lang w:eastAsia="en-IN" w:bidi="hi-IN"/>
        </w:rPr>
        <w:t>e</w:t>
      </w:r>
      <w:r w:rsidRPr="00CE1A01">
        <w:rPr>
          <w:rFonts w:asciiTheme="majorHAnsi" w:eastAsia="Times New Roman" w:hAnsiTheme="majorHAnsi" w:cs="Arial"/>
          <w:color w:val="000000"/>
          <w:lang w:eastAsia="en-IN" w:bidi="hi-IN"/>
        </w:rPr>
        <w:t xml:space="preserve"> advised and worked</w:t>
      </w:r>
      <w:r w:rsidR="00E37381">
        <w:rPr>
          <w:rFonts w:asciiTheme="majorHAnsi" w:eastAsia="Times New Roman" w:hAnsiTheme="majorHAnsi" w:cs="Arial"/>
          <w:color w:val="000000"/>
          <w:lang w:eastAsia="en-IN" w:bidi="hi-IN"/>
        </w:rPr>
        <w:t>-</w:t>
      </w:r>
      <w:r>
        <w:rPr>
          <w:rFonts w:asciiTheme="majorHAnsi" w:eastAsia="Times New Roman" w:hAnsiTheme="majorHAnsi" w:cs="Arial"/>
          <w:color w:val="000000"/>
          <w:lang w:eastAsia="en-IN" w:bidi="hi-IN"/>
        </w:rPr>
        <w:t>out the</w:t>
      </w:r>
      <w:r w:rsidRPr="00CE1A01">
        <w:rPr>
          <w:rFonts w:asciiTheme="majorHAnsi" w:eastAsia="Times New Roman" w:hAnsiTheme="majorHAnsi" w:cs="Arial"/>
          <w:color w:val="000000"/>
          <w:lang w:eastAsia="en-IN" w:bidi="hi-IN"/>
        </w:rPr>
        <w:t xml:space="preserve"> sol</w:t>
      </w:r>
      <w:r>
        <w:rPr>
          <w:rFonts w:asciiTheme="majorHAnsi" w:eastAsia="Times New Roman" w:hAnsiTheme="majorHAnsi" w:cs="Arial"/>
          <w:color w:val="000000"/>
          <w:lang w:eastAsia="en-IN" w:bidi="hi-IN"/>
        </w:rPr>
        <w:t>utions</w:t>
      </w:r>
      <w:r w:rsidR="00E37381">
        <w:rPr>
          <w:rFonts w:asciiTheme="majorHAnsi" w:eastAsia="Times New Roman" w:hAnsiTheme="majorHAnsi" w:cs="Arial"/>
          <w:color w:val="000000"/>
          <w:lang w:eastAsia="en-IN" w:bidi="hi-IN"/>
        </w:rPr>
        <w:t xml:space="preserve">, with personal interest. </w:t>
      </w:r>
      <w:r>
        <w:rPr>
          <w:rFonts w:asciiTheme="majorHAnsi" w:eastAsia="Times New Roman" w:hAnsiTheme="majorHAnsi" w:cs="Arial"/>
          <w:color w:val="000000"/>
          <w:lang w:eastAsia="en-IN" w:bidi="hi-IN"/>
        </w:rPr>
        <w:t>Additionally, they were visited by expert S</w:t>
      </w:r>
      <w:r w:rsidR="00BA40C9">
        <w:rPr>
          <w:rFonts w:asciiTheme="majorHAnsi" w:eastAsia="Times New Roman" w:hAnsiTheme="majorHAnsi" w:cs="Arial"/>
          <w:color w:val="000000"/>
          <w:lang w:eastAsia="en-IN" w:bidi="hi-IN"/>
        </w:rPr>
        <w:t xml:space="preserve">enior-level </w:t>
      </w:r>
      <w:r w:rsidRPr="00CE1A01">
        <w:rPr>
          <w:rFonts w:asciiTheme="majorHAnsi" w:eastAsia="Times New Roman" w:hAnsiTheme="majorHAnsi" w:cs="Arial"/>
          <w:color w:val="000000"/>
          <w:lang w:eastAsia="en-IN" w:bidi="hi-IN"/>
        </w:rPr>
        <w:t>lawyer</w:t>
      </w:r>
      <w:r>
        <w:rPr>
          <w:rFonts w:asciiTheme="majorHAnsi" w:eastAsia="Times New Roman" w:hAnsiTheme="majorHAnsi" w:cs="Arial"/>
          <w:color w:val="000000"/>
          <w:lang w:eastAsia="en-IN" w:bidi="hi-IN"/>
        </w:rPr>
        <w:t>s</w:t>
      </w:r>
      <w:r w:rsidRPr="00CE1A01">
        <w:rPr>
          <w:rFonts w:asciiTheme="majorHAnsi" w:eastAsia="Times New Roman" w:hAnsiTheme="majorHAnsi" w:cs="Arial"/>
          <w:color w:val="000000"/>
          <w:lang w:eastAsia="en-IN" w:bidi="hi-IN"/>
        </w:rPr>
        <w:t xml:space="preserve"> in their respective location. </w:t>
      </w:r>
    </w:p>
    <w:p w:rsidR="00727E94" w:rsidRDefault="00727E94" w:rsidP="00727E94">
      <w:pPr>
        <w:spacing w:after="0" w:line="240" w:lineRule="auto"/>
        <w:rPr>
          <w:rFonts w:asciiTheme="majorHAnsi" w:eastAsia="Times New Roman" w:hAnsiTheme="majorHAnsi" w:cs="Arial"/>
          <w:color w:val="000000"/>
          <w:lang w:eastAsia="en-IN" w:bidi="hi-IN"/>
        </w:rPr>
      </w:pPr>
    </w:p>
    <w:p w:rsidR="00727E94" w:rsidRPr="00727E94" w:rsidRDefault="00727E94" w:rsidP="00D910EF">
      <w:pPr>
        <w:spacing w:after="0"/>
        <w:jc w:val="both"/>
        <w:rPr>
          <w:rFonts w:asciiTheme="majorHAnsi" w:eastAsia="Times New Roman" w:hAnsiTheme="majorHAnsi" w:cs="Arial"/>
          <w:color w:val="000000"/>
          <w:lang w:eastAsia="en-IN" w:bidi="hi-IN"/>
        </w:rPr>
      </w:pPr>
      <w:r w:rsidRPr="00CE1A01">
        <w:rPr>
          <w:rFonts w:asciiTheme="majorHAnsi" w:eastAsia="Times New Roman" w:hAnsiTheme="majorHAnsi" w:cs="Arial"/>
          <w:color w:val="000000"/>
          <w:lang w:eastAsia="en-IN" w:bidi="hi-IN"/>
        </w:rPr>
        <w:t>The process unfolded</w:t>
      </w:r>
      <w:r>
        <w:rPr>
          <w:rFonts w:asciiTheme="majorHAnsi" w:eastAsia="Times New Roman" w:hAnsiTheme="majorHAnsi" w:cs="Arial"/>
          <w:color w:val="000000"/>
          <w:lang w:eastAsia="en-IN" w:bidi="hi-IN"/>
        </w:rPr>
        <w:t xml:space="preserve"> in</w:t>
      </w:r>
      <w:r w:rsidRPr="00CE1A01">
        <w:rPr>
          <w:rFonts w:asciiTheme="majorHAnsi" w:eastAsia="Times New Roman" w:hAnsiTheme="majorHAnsi" w:cs="Arial"/>
          <w:color w:val="000000"/>
          <w:lang w:eastAsia="en-IN" w:bidi="hi-IN"/>
        </w:rPr>
        <w:t xml:space="preserve"> several aspects</w:t>
      </w:r>
      <w:r w:rsidR="00182730">
        <w:rPr>
          <w:rFonts w:asciiTheme="majorHAnsi" w:eastAsia="Times New Roman" w:hAnsiTheme="majorHAnsi" w:cs="Arial"/>
          <w:color w:val="000000"/>
          <w:lang w:eastAsia="en-IN" w:bidi="hi-IN"/>
        </w:rPr>
        <w:t xml:space="preserve">, </w:t>
      </w:r>
      <w:r w:rsidR="00E37381">
        <w:rPr>
          <w:rFonts w:asciiTheme="majorHAnsi" w:eastAsia="Times New Roman" w:hAnsiTheme="majorHAnsi" w:cs="Arial"/>
          <w:color w:val="000000"/>
          <w:lang w:eastAsia="en-IN" w:bidi="hi-IN"/>
        </w:rPr>
        <w:t xml:space="preserve">covering different aspects, such </w:t>
      </w:r>
      <w:proofErr w:type="gramStart"/>
      <w:r w:rsidR="00E37381">
        <w:rPr>
          <w:rFonts w:asciiTheme="majorHAnsi" w:eastAsia="Times New Roman" w:hAnsiTheme="majorHAnsi" w:cs="Arial"/>
          <w:color w:val="000000"/>
          <w:lang w:eastAsia="en-IN" w:bidi="hi-IN"/>
        </w:rPr>
        <w:t>as</w:t>
      </w:r>
      <w:r w:rsidR="00182730">
        <w:rPr>
          <w:rFonts w:asciiTheme="majorHAnsi" w:eastAsia="Times New Roman" w:hAnsiTheme="majorHAnsi" w:cs="Arial"/>
          <w:color w:val="000000"/>
          <w:lang w:eastAsia="en-IN" w:bidi="hi-IN"/>
        </w:rPr>
        <w:t xml:space="preserve"> </w:t>
      </w:r>
      <w:r>
        <w:rPr>
          <w:rFonts w:asciiTheme="majorHAnsi" w:eastAsia="Times New Roman" w:hAnsiTheme="majorHAnsi" w:cs="Arial"/>
          <w:color w:val="000000"/>
          <w:lang w:eastAsia="en-IN" w:bidi="hi-IN"/>
        </w:rPr>
        <w:t>:</w:t>
      </w:r>
      <w:proofErr w:type="gramEnd"/>
      <w:r>
        <w:rPr>
          <w:rFonts w:asciiTheme="majorHAnsi" w:eastAsia="Times New Roman" w:hAnsiTheme="majorHAnsi" w:cs="Arial"/>
          <w:color w:val="000000"/>
          <w:lang w:eastAsia="en-IN" w:bidi="hi-IN"/>
        </w:rPr>
        <w:t xml:space="preserve"> </w:t>
      </w:r>
    </w:p>
    <w:p w:rsidR="00727E94" w:rsidRPr="00CE1A01" w:rsidRDefault="00727E94" w:rsidP="00C304E2">
      <w:pPr>
        <w:numPr>
          <w:ilvl w:val="0"/>
          <w:numId w:val="12"/>
        </w:numPr>
        <w:spacing w:after="0"/>
        <w:jc w:val="both"/>
        <w:textAlignment w:val="baseline"/>
        <w:rPr>
          <w:rFonts w:asciiTheme="majorHAnsi" w:eastAsia="Times New Roman" w:hAnsiTheme="majorHAnsi" w:cs="Arial"/>
          <w:color w:val="000000"/>
          <w:lang w:eastAsia="en-IN" w:bidi="hi-IN"/>
        </w:rPr>
      </w:pPr>
      <w:r>
        <w:rPr>
          <w:rFonts w:asciiTheme="majorHAnsi" w:eastAsia="Times New Roman" w:hAnsiTheme="majorHAnsi" w:cs="Arial"/>
          <w:color w:val="000000"/>
          <w:lang w:eastAsia="en-IN" w:bidi="hi-IN"/>
        </w:rPr>
        <w:t>Assessing and examining the r</w:t>
      </w:r>
      <w:r w:rsidR="00182730">
        <w:rPr>
          <w:rFonts w:asciiTheme="majorHAnsi" w:eastAsia="Times New Roman" w:hAnsiTheme="majorHAnsi" w:cs="Arial"/>
          <w:color w:val="000000"/>
          <w:lang w:eastAsia="en-IN" w:bidi="hi-IN"/>
        </w:rPr>
        <w:t xml:space="preserve">ight of an unborn </w:t>
      </w:r>
      <w:r w:rsidRPr="00CE1A01">
        <w:rPr>
          <w:rFonts w:asciiTheme="majorHAnsi" w:eastAsia="Times New Roman" w:hAnsiTheme="majorHAnsi" w:cs="Arial"/>
          <w:color w:val="000000"/>
          <w:lang w:eastAsia="en-IN" w:bidi="hi-IN"/>
        </w:rPr>
        <w:t>child to receive death compensation</w:t>
      </w:r>
      <w:r>
        <w:rPr>
          <w:rFonts w:asciiTheme="majorHAnsi" w:eastAsia="Times New Roman" w:hAnsiTheme="majorHAnsi" w:cs="Arial"/>
          <w:color w:val="000000"/>
          <w:lang w:eastAsia="en-IN" w:bidi="hi-IN"/>
        </w:rPr>
        <w:t xml:space="preserve"> in such cases. </w:t>
      </w:r>
    </w:p>
    <w:p w:rsidR="00727E94" w:rsidRPr="00CE1A01" w:rsidRDefault="00727E94" w:rsidP="00C304E2">
      <w:pPr>
        <w:numPr>
          <w:ilvl w:val="0"/>
          <w:numId w:val="12"/>
        </w:numPr>
        <w:spacing w:after="0"/>
        <w:jc w:val="both"/>
        <w:textAlignment w:val="baseline"/>
        <w:rPr>
          <w:rFonts w:asciiTheme="majorHAnsi" w:eastAsia="Times New Roman" w:hAnsiTheme="majorHAnsi" w:cs="Arial"/>
          <w:color w:val="000000"/>
          <w:lang w:eastAsia="en-IN" w:bidi="hi-IN"/>
        </w:rPr>
      </w:pPr>
      <w:r w:rsidRPr="00CE1A01">
        <w:rPr>
          <w:rFonts w:asciiTheme="majorHAnsi" w:eastAsia="Times New Roman" w:hAnsiTheme="majorHAnsi" w:cs="Arial"/>
          <w:color w:val="000000"/>
          <w:lang w:eastAsia="en-IN" w:bidi="hi-IN"/>
        </w:rPr>
        <w:t>Where there are two wives</w:t>
      </w:r>
      <w:r>
        <w:rPr>
          <w:rFonts w:asciiTheme="majorHAnsi" w:eastAsia="Times New Roman" w:hAnsiTheme="majorHAnsi" w:cs="Arial"/>
          <w:color w:val="000000"/>
          <w:lang w:eastAsia="en-IN" w:bidi="hi-IN"/>
        </w:rPr>
        <w:t xml:space="preserve"> of a man</w:t>
      </w:r>
      <w:r w:rsidRPr="00CE1A01">
        <w:rPr>
          <w:rFonts w:asciiTheme="majorHAnsi" w:eastAsia="Times New Roman" w:hAnsiTheme="majorHAnsi" w:cs="Arial"/>
          <w:color w:val="000000"/>
          <w:lang w:eastAsia="en-IN" w:bidi="hi-IN"/>
        </w:rPr>
        <w:t xml:space="preserve">, </w:t>
      </w:r>
      <w:r>
        <w:rPr>
          <w:rFonts w:asciiTheme="majorHAnsi" w:eastAsia="Times New Roman" w:hAnsiTheme="majorHAnsi" w:cs="Arial"/>
          <w:color w:val="000000"/>
          <w:lang w:eastAsia="en-IN" w:bidi="hi-IN"/>
        </w:rPr>
        <w:t>adjudicating on who the</w:t>
      </w:r>
      <w:r w:rsidRPr="00CE1A01">
        <w:rPr>
          <w:rFonts w:asciiTheme="majorHAnsi" w:eastAsia="Times New Roman" w:hAnsiTheme="majorHAnsi" w:cs="Arial"/>
          <w:color w:val="000000"/>
          <w:lang w:eastAsia="en-IN" w:bidi="hi-IN"/>
        </w:rPr>
        <w:t xml:space="preserve"> rightful claimant</w:t>
      </w:r>
      <w:r>
        <w:rPr>
          <w:rFonts w:asciiTheme="majorHAnsi" w:eastAsia="Times New Roman" w:hAnsiTheme="majorHAnsi" w:cs="Arial"/>
          <w:color w:val="000000"/>
          <w:lang w:eastAsia="en-IN" w:bidi="hi-IN"/>
        </w:rPr>
        <w:t xml:space="preserve"> will be.</w:t>
      </w:r>
    </w:p>
    <w:p w:rsidR="00727E94" w:rsidRPr="00CE1A01" w:rsidRDefault="00727E94" w:rsidP="00C304E2">
      <w:pPr>
        <w:numPr>
          <w:ilvl w:val="0"/>
          <w:numId w:val="12"/>
        </w:numPr>
        <w:spacing w:after="0"/>
        <w:jc w:val="both"/>
        <w:textAlignment w:val="baseline"/>
        <w:rPr>
          <w:rFonts w:asciiTheme="majorHAnsi" w:eastAsia="Times New Roman" w:hAnsiTheme="majorHAnsi" w:cs="Arial"/>
          <w:color w:val="000000"/>
          <w:lang w:eastAsia="en-IN" w:bidi="hi-IN"/>
        </w:rPr>
      </w:pPr>
      <w:r w:rsidRPr="00CE1A01">
        <w:rPr>
          <w:rFonts w:asciiTheme="majorHAnsi" w:eastAsia="Times New Roman" w:hAnsiTheme="majorHAnsi" w:cs="Arial"/>
          <w:color w:val="000000"/>
          <w:lang w:eastAsia="en-IN" w:bidi="hi-IN"/>
        </w:rPr>
        <w:t>The issue of people living on rent</w:t>
      </w:r>
      <w:r w:rsidR="00E37381">
        <w:rPr>
          <w:rFonts w:asciiTheme="majorHAnsi" w:eastAsia="Times New Roman" w:hAnsiTheme="majorHAnsi" w:cs="Arial"/>
          <w:color w:val="000000"/>
          <w:lang w:eastAsia="en-IN" w:bidi="hi-IN"/>
        </w:rPr>
        <w:t xml:space="preserve">, </w:t>
      </w:r>
      <w:r w:rsidRPr="00CE1A01">
        <w:rPr>
          <w:rFonts w:asciiTheme="majorHAnsi" w:eastAsia="Times New Roman" w:hAnsiTheme="majorHAnsi" w:cs="Arial"/>
          <w:color w:val="000000"/>
          <w:lang w:eastAsia="en-IN" w:bidi="hi-IN"/>
        </w:rPr>
        <w:t>who were not initially covered under any scheme</w:t>
      </w:r>
      <w:r>
        <w:rPr>
          <w:rFonts w:asciiTheme="majorHAnsi" w:eastAsia="Times New Roman" w:hAnsiTheme="majorHAnsi" w:cs="Arial"/>
          <w:color w:val="000000"/>
          <w:lang w:eastAsia="en-IN" w:bidi="hi-IN"/>
        </w:rPr>
        <w:t xml:space="preserve"> for Compensation and Rehabilitation.</w:t>
      </w:r>
    </w:p>
    <w:p w:rsidR="008742F9" w:rsidRDefault="00727E94" w:rsidP="00C304E2">
      <w:pPr>
        <w:numPr>
          <w:ilvl w:val="0"/>
          <w:numId w:val="12"/>
        </w:numPr>
        <w:spacing w:after="0"/>
        <w:jc w:val="both"/>
        <w:textAlignment w:val="baseline"/>
        <w:rPr>
          <w:rFonts w:asciiTheme="majorHAnsi" w:eastAsia="Times New Roman" w:hAnsiTheme="majorHAnsi" w:cs="Arial"/>
          <w:color w:val="000000"/>
          <w:lang w:eastAsia="en-IN" w:bidi="hi-IN"/>
        </w:rPr>
      </w:pPr>
      <w:r w:rsidRPr="00CE1A01">
        <w:rPr>
          <w:rFonts w:asciiTheme="majorHAnsi" w:eastAsia="Times New Roman" w:hAnsiTheme="majorHAnsi" w:cs="Arial"/>
          <w:color w:val="000000"/>
          <w:lang w:eastAsia="en-IN" w:bidi="hi-IN"/>
        </w:rPr>
        <w:t xml:space="preserve">Issues related to measurements and extent of damage </w:t>
      </w:r>
      <w:r>
        <w:rPr>
          <w:rFonts w:asciiTheme="majorHAnsi" w:eastAsia="Times New Roman" w:hAnsiTheme="majorHAnsi" w:cs="Arial"/>
          <w:color w:val="000000"/>
          <w:lang w:eastAsia="en-IN" w:bidi="hi-IN"/>
        </w:rPr>
        <w:t>to be calculated.</w:t>
      </w:r>
    </w:p>
    <w:p w:rsidR="00561C7E" w:rsidRDefault="00561C7E" w:rsidP="00561C7E">
      <w:pPr>
        <w:spacing w:after="0"/>
        <w:jc w:val="both"/>
        <w:textAlignment w:val="baseline"/>
        <w:rPr>
          <w:rFonts w:asciiTheme="majorHAnsi" w:eastAsia="Times New Roman" w:hAnsiTheme="majorHAnsi" w:cs="Arial"/>
          <w:color w:val="000000"/>
          <w:lang w:eastAsia="en-IN" w:bidi="hi-IN"/>
        </w:rPr>
      </w:pPr>
    </w:p>
    <w:p w:rsidR="00561C7E" w:rsidRPr="00561C7E" w:rsidRDefault="00561C7E" w:rsidP="00561C7E">
      <w:pPr>
        <w:pStyle w:val="ListParagraph"/>
        <w:numPr>
          <w:ilvl w:val="0"/>
          <w:numId w:val="11"/>
        </w:numPr>
        <w:spacing w:after="0"/>
        <w:jc w:val="both"/>
        <w:textAlignment w:val="baseline"/>
        <w:rPr>
          <w:rFonts w:asciiTheme="majorHAnsi" w:eastAsia="Times New Roman" w:hAnsiTheme="majorHAnsi" w:cs="Arial"/>
          <w:b/>
          <w:bCs/>
          <w:color w:val="000000"/>
          <w:lang w:eastAsia="en-IN" w:bidi="hi-IN"/>
        </w:rPr>
      </w:pPr>
      <w:r w:rsidRPr="00561C7E">
        <w:rPr>
          <w:rFonts w:asciiTheme="majorHAnsi" w:eastAsia="Times New Roman" w:hAnsiTheme="majorHAnsi" w:cs="Arial"/>
          <w:b/>
          <w:bCs/>
          <w:color w:val="000000"/>
          <w:lang w:eastAsia="en-IN" w:bidi="hi-IN"/>
        </w:rPr>
        <w:t xml:space="preserve">Strengthening Legal Empowerment Programme on Violence Against Women </w:t>
      </w:r>
    </w:p>
    <w:p w:rsidR="008742F9" w:rsidRPr="00561C7E" w:rsidRDefault="00561C7E" w:rsidP="00561C7E">
      <w:pPr>
        <w:spacing w:after="0"/>
        <w:jc w:val="both"/>
        <w:textAlignment w:val="baseline"/>
        <w:rPr>
          <w:lang w:eastAsia="en-IN" w:bidi="hi-IN"/>
        </w:rPr>
      </w:pPr>
      <w:r w:rsidRPr="00561C7E">
        <w:rPr>
          <w:rFonts w:asciiTheme="majorHAnsi" w:eastAsia="Times New Roman" w:hAnsiTheme="majorHAnsi" w:cs="Arial"/>
          <w:color w:val="000000"/>
          <w:lang w:eastAsia="en-IN" w:bidi="hi-IN"/>
        </w:rPr>
        <w:t xml:space="preserve">CSJ engaged with three different organisations </w:t>
      </w:r>
      <w:proofErr w:type="gramStart"/>
      <w:r w:rsidRPr="00561C7E">
        <w:rPr>
          <w:rFonts w:asciiTheme="majorHAnsi" w:eastAsia="Times New Roman" w:hAnsiTheme="majorHAnsi" w:cs="Arial"/>
          <w:color w:val="000000"/>
          <w:lang w:eastAsia="en-IN" w:bidi="hi-IN"/>
        </w:rPr>
        <w:t>-</w:t>
      </w:r>
      <w:r>
        <w:rPr>
          <w:rFonts w:asciiTheme="majorHAnsi" w:eastAsia="Times New Roman" w:hAnsiTheme="majorHAnsi" w:cs="Arial"/>
          <w:b/>
          <w:bCs/>
          <w:color w:val="000000"/>
          <w:lang w:eastAsia="en-IN" w:bidi="hi-IN"/>
        </w:rPr>
        <w:t xml:space="preserve">  </w:t>
      </w:r>
      <w:r w:rsidR="008742F9" w:rsidRPr="00561C7E">
        <w:rPr>
          <w:rFonts w:asciiTheme="majorHAnsi" w:eastAsia="Times New Roman" w:hAnsiTheme="majorHAnsi" w:cs="Arial"/>
          <w:color w:val="000000"/>
          <w:lang w:eastAsia="en-IN" w:bidi="hi-IN"/>
        </w:rPr>
        <w:t>Kutch</w:t>
      </w:r>
      <w:proofErr w:type="gramEnd"/>
      <w:r w:rsidR="008742F9" w:rsidRPr="00561C7E">
        <w:rPr>
          <w:rFonts w:asciiTheme="majorHAnsi" w:eastAsia="Times New Roman" w:hAnsiTheme="majorHAnsi" w:cs="Arial"/>
          <w:color w:val="000000"/>
          <w:lang w:eastAsia="en-IN" w:bidi="hi-IN"/>
        </w:rPr>
        <w:t xml:space="preserve"> </w:t>
      </w:r>
      <w:proofErr w:type="spellStart"/>
      <w:r w:rsidR="008742F9" w:rsidRPr="00561C7E">
        <w:rPr>
          <w:rFonts w:asciiTheme="majorHAnsi" w:eastAsia="Times New Roman" w:hAnsiTheme="majorHAnsi" w:cs="Arial"/>
          <w:color w:val="000000"/>
          <w:lang w:eastAsia="en-IN" w:bidi="hi-IN"/>
        </w:rPr>
        <w:t>Mahila</w:t>
      </w:r>
      <w:proofErr w:type="spellEnd"/>
      <w:r w:rsidR="008742F9" w:rsidRPr="00561C7E">
        <w:rPr>
          <w:rFonts w:asciiTheme="majorHAnsi" w:eastAsia="Times New Roman" w:hAnsiTheme="majorHAnsi" w:cs="Arial"/>
          <w:color w:val="000000"/>
          <w:lang w:eastAsia="en-IN" w:bidi="hi-IN"/>
        </w:rPr>
        <w:t xml:space="preserve"> </w:t>
      </w:r>
      <w:proofErr w:type="spellStart"/>
      <w:r w:rsidR="008742F9" w:rsidRPr="00561C7E">
        <w:rPr>
          <w:rFonts w:asciiTheme="majorHAnsi" w:eastAsia="Times New Roman" w:hAnsiTheme="majorHAnsi" w:cs="Arial"/>
          <w:color w:val="000000"/>
          <w:lang w:eastAsia="en-IN" w:bidi="hi-IN"/>
        </w:rPr>
        <w:t>Vikas</w:t>
      </w:r>
      <w:proofErr w:type="spellEnd"/>
      <w:r w:rsidR="008742F9" w:rsidRPr="00561C7E">
        <w:rPr>
          <w:rFonts w:asciiTheme="majorHAnsi" w:eastAsia="Times New Roman" w:hAnsiTheme="majorHAnsi" w:cs="Arial"/>
          <w:color w:val="000000"/>
          <w:lang w:eastAsia="en-IN" w:bidi="hi-IN"/>
        </w:rPr>
        <w:t xml:space="preserve"> </w:t>
      </w:r>
      <w:proofErr w:type="spellStart"/>
      <w:r w:rsidR="008742F9" w:rsidRPr="00561C7E">
        <w:rPr>
          <w:rFonts w:asciiTheme="majorHAnsi" w:eastAsia="Times New Roman" w:hAnsiTheme="majorHAnsi" w:cs="Arial"/>
          <w:color w:val="000000"/>
          <w:lang w:eastAsia="en-IN" w:bidi="hi-IN"/>
        </w:rPr>
        <w:t>Sangathan</w:t>
      </w:r>
      <w:proofErr w:type="spellEnd"/>
      <w:r>
        <w:rPr>
          <w:rFonts w:asciiTheme="majorHAnsi" w:eastAsia="Times New Roman" w:hAnsiTheme="majorHAnsi" w:cs="Arial"/>
          <w:b/>
          <w:bCs/>
          <w:color w:val="000000"/>
          <w:lang w:eastAsia="en-IN" w:bidi="hi-IN"/>
        </w:rPr>
        <w:t xml:space="preserve">, </w:t>
      </w:r>
      <w:proofErr w:type="spellStart"/>
      <w:r w:rsidR="008742F9" w:rsidRPr="00561C7E">
        <w:rPr>
          <w:lang w:eastAsia="en-IN" w:bidi="hi-IN"/>
        </w:rPr>
        <w:t>Anand</w:t>
      </w:r>
      <w:proofErr w:type="spellEnd"/>
      <w:r w:rsidR="008742F9" w:rsidRPr="00561C7E">
        <w:rPr>
          <w:lang w:eastAsia="en-IN" w:bidi="hi-IN"/>
        </w:rPr>
        <w:t xml:space="preserve"> </w:t>
      </w:r>
      <w:proofErr w:type="spellStart"/>
      <w:r w:rsidR="008742F9" w:rsidRPr="00561C7E">
        <w:rPr>
          <w:lang w:eastAsia="en-IN" w:bidi="hi-IN"/>
        </w:rPr>
        <w:t>Bavla</w:t>
      </w:r>
      <w:proofErr w:type="spellEnd"/>
      <w:r w:rsidR="008742F9" w:rsidRPr="00561C7E">
        <w:rPr>
          <w:lang w:eastAsia="en-IN" w:bidi="hi-IN"/>
        </w:rPr>
        <w:t xml:space="preserve"> </w:t>
      </w:r>
      <w:proofErr w:type="spellStart"/>
      <w:r w:rsidR="008742F9" w:rsidRPr="00561C7E">
        <w:rPr>
          <w:lang w:eastAsia="en-IN" w:bidi="hi-IN"/>
        </w:rPr>
        <w:t>Mahila</w:t>
      </w:r>
      <w:proofErr w:type="spellEnd"/>
      <w:r w:rsidR="008742F9" w:rsidRPr="00561C7E">
        <w:rPr>
          <w:lang w:eastAsia="en-IN" w:bidi="hi-IN"/>
        </w:rPr>
        <w:t xml:space="preserve"> </w:t>
      </w:r>
      <w:proofErr w:type="spellStart"/>
      <w:r w:rsidR="008742F9" w:rsidRPr="00561C7E">
        <w:rPr>
          <w:lang w:eastAsia="en-IN" w:bidi="hi-IN"/>
        </w:rPr>
        <w:t>Sangathan</w:t>
      </w:r>
      <w:proofErr w:type="spellEnd"/>
      <w:r>
        <w:rPr>
          <w:lang w:eastAsia="en-IN" w:bidi="hi-IN"/>
        </w:rPr>
        <w:t xml:space="preserve"> and </w:t>
      </w:r>
      <w:proofErr w:type="spellStart"/>
      <w:r>
        <w:rPr>
          <w:lang w:eastAsia="en-IN" w:bidi="hi-IN"/>
        </w:rPr>
        <w:t>Anandi</w:t>
      </w:r>
      <w:proofErr w:type="spellEnd"/>
      <w:r>
        <w:rPr>
          <w:lang w:eastAsia="en-IN" w:bidi="hi-IN"/>
        </w:rPr>
        <w:t xml:space="preserve">   - to design a uniquely tailored programme on </w:t>
      </w:r>
      <w:proofErr w:type="spellStart"/>
      <w:r>
        <w:rPr>
          <w:lang w:eastAsia="en-IN" w:bidi="hi-IN"/>
        </w:rPr>
        <w:t>upscaling</w:t>
      </w:r>
      <w:proofErr w:type="spellEnd"/>
      <w:r>
        <w:rPr>
          <w:lang w:eastAsia="en-IN" w:bidi="hi-IN"/>
        </w:rPr>
        <w:t xml:space="preserve"> the capacities of their Lawyers and Paralegals to take up  a variety of cases falling under the broad category of  violence against women. Each of the </w:t>
      </w:r>
      <w:proofErr w:type="gramStart"/>
      <w:r>
        <w:rPr>
          <w:lang w:eastAsia="en-IN" w:bidi="hi-IN"/>
        </w:rPr>
        <w:t>organisation</w:t>
      </w:r>
      <w:proofErr w:type="gramEnd"/>
      <w:r>
        <w:rPr>
          <w:lang w:eastAsia="en-IN" w:bidi="hi-IN"/>
        </w:rPr>
        <w:t xml:space="preserve"> was visited, quarterly, by an Expert Lawyer from CSJ to review the cases and opine on the same, based on the parameters discussed above in the document.  As for </w:t>
      </w:r>
      <w:proofErr w:type="spellStart"/>
      <w:r>
        <w:rPr>
          <w:lang w:eastAsia="en-IN" w:bidi="hi-IN"/>
        </w:rPr>
        <w:t>Sanand</w:t>
      </w:r>
      <w:proofErr w:type="spellEnd"/>
      <w:r>
        <w:rPr>
          <w:lang w:eastAsia="en-IN" w:bidi="hi-IN"/>
        </w:rPr>
        <w:t xml:space="preserve"> </w:t>
      </w:r>
      <w:proofErr w:type="spellStart"/>
      <w:r>
        <w:rPr>
          <w:lang w:eastAsia="en-IN" w:bidi="hi-IN"/>
        </w:rPr>
        <w:t>Bavla</w:t>
      </w:r>
      <w:proofErr w:type="spellEnd"/>
      <w:r>
        <w:rPr>
          <w:lang w:eastAsia="en-IN" w:bidi="hi-IN"/>
        </w:rPr>
        <w:t xml:space="preserve"> </w:t>
      </w:r>
      <w:proofErr w:type="spellStart"/>
      <w:r>
        <w:rPr>
          <w:lang w:eastAsia="en-IN" w:bidi="hi-IN"/>
        </w:rPr>
        <w:t>Mahila</w:t>
      </w:r>
      <w:proofErr w:type="spellEnd"/>
      <w:r>
        <w:rPr>
          <w:lang w:eastAsia="en-IN" w:bidi="hi-IN"/>
        </w:rPr>
        <w:t xml:space="preserve"> </w:t>
      </w:r>
      <w:proofErr w:type="spellStart"/>
      <w:r>
        <w:rPr>
          <w:lang w:eastAsia="en-IN" w:bidi="hi-IN"/>
        </w:rPr>
        <w:t>Sanathan</w:t>
      </w:r>
      <w:proofErr w:type="spellEnd"/>
      <w:r>
        <w:rPr>
          <w:lang w:eastAsia="en-IN" w:bidi="hi-IN"/>
        </w:rPr>
        <w:t xml:space="preserve">, a lawyer from CSJ was deputed on full-time basis for extensive hand-holding support for one year. </w:t>
      </w:r>
    </w:p>
    <w:p w:rsidR="008742F9" w:rsidRPr="008742F9" w:rsidRDefault="008742F9" w:rsidP="008742F9">
      <w:pPr>
        <w:spacing w:after="0"/>
        <w:ind w:left="360"/>
        <w:jc w:val="both"/>
        <w:textAlignment w:val="baseline"/>
        <w:rPr>
          <w:rFonts w:asciiTheme="majorHAnsi" w:eastAsia="Times New Roman" w:hAnsiTheme="majorHAnsi" w:cs="Arial"/>
          <w:color w:val="000000"/>
          <w:lang w:eastAsia="en-IN" w:bidi="hi-IN"/>
        </w:rPr>
      </w:pPr>
      <w:bookmarkStart w:id="0" w:name="_GoBack"/>
      <w:bookmarkEnd w:id="0"/>
    </w:p>
    <w:sectPr w:rsidR="008742F9" w:rsidRPr="008742F9" w:rsidSect="00C40785">
      <w:pgSz w:w="11906" w:h="16838"/>
      <w:pgMar w:top="1440" w:right="1440" w:bottom="1440" w:left="1440" w:header="708" w:footer="708" w:gutter="0"/>
      <w:pgBorders w:offsetFrom="page">
        <w:top w:val="thinThickThinMediumGap" w:sz="12" w:space="24" w:color="auto"/>
        <w:left w:val="thinThickThinMediumGap" w:sz="12" w:space="24" w:color="auto"/>
        <w:bottom w:val="thinThickThinMediumGap" w:sz="12" w:space="24" w:color="auto"/>
        <w:right w:val="thinThickThinMediumGap"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62F2" w:rsidRDefault="00B262F2" w:rsidP="00CF3557">
      <w:pPr>
        <w:spacing w:after="0" w:line="240" w:lineRule="auto"/>
      </w:pPr>
      <w:r>
        <w:separator/>
      </w:r>
    </w:p>
  </w:endnote>
  <w:endnote w:type="continuationSeparator" w:id="0">
    <w:p w:rsidR="00B262F2" w:rsidRDefault="00B262F2" w:rsidP="00CF35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new">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62F2" w:rsidRDefault="00B262F2" w:rsidP="00CF3557">
      <w:pPr>
        <w:spacing w:after="0" w:line="240" w:lineRule="auto"/>
      </w:pPr>
      <w:r>
        <w:separator/>
      </w:r>
    </w:p>
  </w:footnote>
  <w:footnote w:type="continuationSeparator" w:id="0">
    <w:p w:rsidR="00B262F2" w:rsidRDefault="00B262F2" w:rsidP="00CF35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27599"/>
    <w:multiLevelType w:val="hybridMultilevel"/>
    <w:tmpl w:val="F058F7AE"/>
    <w:lvl w:ilvl="0" w:tplc="0D840310">
      <w:start w:val="3"/>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E617F0"/>
    <w:multiLevelType w:val="hybridMultilevel"/>
    <w:tmpl w:val="89982A0A"/>
    <w:lvl w:ilvl="0" w:tplc="4009000B">
      <w:start w:val="1"/>
      <w:numFmt w:val="bullet"/>
      <w:lvlText w:val=""/>
      <w:lvlJc w:val="left"/>
      <w:pPr>
        <w:ind w:left="720" w:hanging="360"/>
      </w:pPr>
      <w:rPr>
        <w:rFonts w:ascii="Wingdings" w:hAnsi="Wingdings" w:hint="default"/>
        <w:color w:val="000000"/>
        <w:sz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166D7715"/>
    <w:multiLevelType w:val="hybridMultilevel"/>
    <w:tmpl w:val="A52884C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6980444"/>
    <w:multiLevelType w:val="hybridMultilevel"/>
    <w:tmpl w:val="821CE2C0"/>
    <w:lvl w:ilvl="0" w:tplc="9C90C858">
      <w:start w:val="1"/>
      <w:numFmt w:val="lowerRoman"/>
      <w:lvlText w:val="%1."/>
      <w:lvlJc w:val="left"/>
      <w:pPr>
        <w:ind w:left="1080" w:hanging="72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2C265B7F"/>
    <w:multiLevelType w:val="multilevel"/>
    <w:tmpl w:val="912AA1F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color w:val="000000"/>
        <w:sz w:val="22"/>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0F90115"/>
    <w:multiLevelType w:val="hybridMultilevel"/>
    <w:tmpl w:val="F034C096"/>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nsid w:val="33F91F5F"/>
    <w:multiLevelType w:val="hybridMultilevel"/>
    <w:tmpl w:val="A8E6195A"/>
    <w:lvl w:ilvl="0" w:tplc="6FC2DBE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349B572D"/>
    <w:multiLevelType w:val="hybridMultilevel"/>
    <w:tmpl w:val="390AC85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3A046025"/>
    <w:multiLevelType w:val="hybridMultilevel"/>
    <w:tmpl w:val="57EA37F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3E8A738E"/>
    <w:multiLevelType w:val="multilevel"/>
    <w:tmpl w:val="E6086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34D1C24"/>
    <w:multiLevelType w:val="hybridMultilevel"/>
    <w:tmpl w:val="E9F05A4A"/>
    <w:lvl w:ilvl="0" w:tplc="00FC0090">
      <w:numFmt w:val="bullet"/>
      <w:lvlText w:val="-"/>
      <w:lvlJc w:val="left"/>
      <w:pPr>
        <w:ind w:left="720" w:hanging="360"/>
      </w:pPr>
      <w:rPr>
        <w:rFonts w:ascii="Cambria" w:eastAsia="Times New Roman" w:hAnsi="Cambria"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444B32F5"/>
    <w:multiLevelType w:val="hybridMultilevel"/>
    <w:tmpl w:val="19CACE3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495F1216"/>
    <w:multiLevelType w:val="hybridMultilevel"/>
    <w:tmpl w:val="7BDAF0F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5E76169E"/>
    <w:multiLevelType w:val="hybridMultilevel"/>
    <w:tmpl w:val="A600BCAE"/>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
    <w:nsid w:val="61E96173"/>
    <w:multiLevelType w:val="multilevel"/>
    <w:tmpl w:val="0206E668"/>
    <w:lvl w:ilvl="0">
      <w:start w:val="1"/>
      <w:numFmt w:val="decimal"/>
      <w:lvlText w:val="%1."/>
      <w:lvlJc w:val="left"/>
      <w:pPr>
        <w:ind w:left="720" w:hanging="360"/>
      </w:pPr>
      <w:rPr>
        <w:b/>
        <w:bCs/>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5">
    <w:nsid w:val="64D6324D"/>
    <w:multiLevelType w:val="hybridMultilevel"/>
    <w:tmpl w:val="CF64C33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66202DA7"/>
    <w:multiLevelType w:val="hybridMultilevel"/>
    <w:tmpl w:val="42424554"/>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7">
    <w:nsid w:val="73EC7FBE"/>
    <w:multiLevelType w:val="hybridMultilevel"/>
    <w:tmpl w:val="8F6247D0"/>
    <w:lvl w:ilvl="0" w:tplc="4650FBB8">
      <w:start w:val="1"/>
      <w:numFmt w:val="lowerRoman"/>
      <w:lvlText w:val="%1."/>
      <w:lvlJc w:val="left"/>
      <w:pPr>
        <w:ind w:left="1080" w:hanging="72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7AE16D8E"/>
    <w:multiLevelType w:val="hybridMultilevel"/>
    <w:tmpl w:val="60CE1380"/>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abstractNumId w:val="4"/>
  </w:num>
  <w:num w:numId="2">
    <w:abstractNumId w:val="14"/>
  </w:num>
  <w:num w:numId="3">
    <w:abstractNumId w:val="17"/>
  </w:num>
  <w:num w:numId="4">
    <w:abstractNumId w:val="6"/>
  </w:num>
  <w:num w:numId="5">
    <w:abstractNumId w:val="16"/>
  </w:num>
  <w:num w:numId="6">
    <w:abstractNumId w:val="11"/>
  </w:num>
  <w:num w:numId="7">
    <w:abstractNumId w:val="8"/>
  </w:num>
  <w:num w:numId="8">
    <w:abstractNumId w:val="18"/>
  </w:num>
  <w:num w:numId="9">
    <w:abstractNumId w:val="2"/>
  </w:num>
  <w:num w:numId="10">
    <w:abstractNumId w:val="1"/>
  </w:num>
  <w:num w:numId="11">
    <w:abstractNumId w:val="0"/>
  </w:num>
  <w:num w:numId="12">
    <w:abstractNumId w:val="9"/>
  </w:num>
  <w:num w:numId="13">
    <w:abstractNumId w:val="5"/>
  </w:num>
  <w:num w:numId="14">
    <w:abstractNumId w:val="3"/>
  </w:num>
  <w:num w:numId="15">
    <w:abstractNumId w:val="13"/>
  </w:num>
  <w:num w:numId="16">
    <w:abstractNumId w:val="7"/>
  </w:num>
  <w:num w:numId="17">
    <w:abstractNumId w:val="12"/>
  </w:num>
  <w:num w:numId="18">
    <w:abstractNumId w:val="10"/>
  </w:num>
  <w:num w:numId="19">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2885"/>
    <w:rsid w:val="00002FB6"/>
    <w:rsid w:val="00030FA1"/>
    <w:rsid w:val="0003106C"/>
    <w:rsid w:val="00057F49"/>
    <w:rsid w:val="00061EFB"/>
    <w:rsid w:val="00064EEC"/>
    <w:rsid w:val="00067B47"/>
    <w:rsid w:val="00077377"/>
    <w:rsid w:val="0008162F"/>
    <w:rsid w:val="00095753"/>
    <w:rsid w:val="000A3DCF"/>
    <w:rsid w:val="000A5263"/>
    <w:rsid w:val="000A6961"/>
    <w:rsid w:val="000E5CB6"/>
    <w:rsid w:val="001076FF"/>
    <w:rsid w:val="00107C70"/>
    <w:rsid w:val="00152E36"/>
    <w:rsid w:val="001713E8"/>
    <w:rsid w:val="00174C1A"/>
    <w:rsid w:val="00182730"/>
    <w:rsid w:val="001A031A"/>
    <w:rsid w:val="001B49DA"/>
    <w:rsid w:val="001B5C87"/>
    <w:rsid w:val="001C4804"/>
    <w:rsid w:val="001D420D"/>
    <w:rsid w:val="001D52E6"/>
    <w:rsid w:val="0020030A"/>
    <w:rsid w:val="00237561"/>
    <w:rsid w:val="00244639"/>
    <w:rsid w:val="00246685"/>
    <w:rsid w:val="00246AA5"/>
    <w:rsid w:val="00251586"/>
    <w:rsid w:val="00252B5D"/>
    <w:rsid w:val="002568A9"/>
    <w:rsid w:val="00257B86"/>
    <w:rsid w:val="00260994"/>
    <w:rsid w:val="00262B70"/>
    <w:rsid w:val="00282086"/>
    <w:rsid w:val="00284019"/>
    <w:rsid w:val="00290F5B"/>
    <w:rsid w:val="002A2D31"/>
    <w:rsid w:val="002B5152"/>
    <w:rsid w:val="002B631D"/>
    <w:rsid w:val="002C2225"/>
    <w:rsid w:val="002C72A4"/>
    <w:rsid w:val="002D0431"/>
    <w:rsid w:val="002D580F"/>
    <w:rsid w:val="002F7291"/>
    <w:rsid w:val="00332CB3"/>
    <w:rsid w:val="00341989"/>
    <w:rsid w:val="0035238B"/>
    <w:rsid w:val="00356804"/>
    <w:rsid w:val="00384C69"/>
    <w:rsid w:val="0039285B"/>
    <w:rsid w:val="00397EA9"/>
    <w:rsid w:val="003A34CD"/>
    <w:rsid w:val="003B1800"/>
    <w:rsid w:val="003C767D"/>
    <w:rsid w:val="003D051A"/>
    <w:rsid w:val="003D2E5C"/>
    <w:rsid w:val="003D33AF"/>
    <w:rsid w:val="003F066C"/>
    <w:rsid w:val="003F3EAA"/>
    <w:rsid w:val="00405125"/>
    <w:rsid w:val="00406729"/>
    <w:rsid w:val="004108E5"/>
    <w:rsid w:val="00410FF7"/>
    <w:rsid w:val="00416107"/>
    <w:rsid w:val="00423CCF"/>
    <w:rsid w:val="00437148"/>
    <w:rsid w:val="00440C59"/>
    <w:rsid w:val="004449FE"/>
    <w:rsid w:val="0045200D"/>
    <w:rsid w:val="00452507"/>
    <w:rsid w:val="00463194"/>
    <w:rsid w:val="0047636B"/>
    <w:rsid w:val="004C5840"/>
    <w:rsid w:val="004D7BCB"/>
    <w:rsid w:val="004F6A98"/>
    <w:rsid w:val="004F7763"/>
    <w:rsid w:val="00502A7D"/>
    <w:rsid w:val="00514FC8"/>
    <w:rsid w:val="005151F8"/>
    <w:rsid w:val="005312D8"/>
    <w:rsid w:val="00541043"/>
    <w:rsid w:val="005427E0"/>
    <w:rsid w:val="00543E01"/>
    <w:rsid w:val="00545C97"/>
    <w:rsid w:val="00561C7E"/>
    <w:rsid w:val="005834F8"/>
    <w:rsid w:val="005850C9"/>
    <w:rsid w:val="005A1F61"/>
    <w:rsid w:val="005A2776"/>
    <w:rsid w:val="005B3A95"/>
    <w:rsid w:val="005B440B"/>
    <w:rsid w:val="005C1E12"/>
    <w:rsid w:val="005C3CF9"/>
    <w:rsid w:val="005C4C47"/>
    <w:rsid w:val="005E78F9"/>
    <w:rsid w:val="00600888"/>
    <w:rsid w:val="00601338"/>
    <w:rsid w:val="00602BC0"/>
    <w:rsid w:val="00602E6F"/>
    <w:rsid w:val="00623B14"/>
    <w:rsid w:val="00623B5A"/>
    <w:rsid w:val="00632885"/>
    <w:rsid w:val="00642E97"/>
    <w:rsid w:val="00643847"/>
    <w:rsid w:val="006642CC"/>
    <w:rsid w:val="00673BFE"/>
    <w:rsid w:val="00677843"/>
    <w:rsid w:val="00680EFE"/>
    <w:rsid w:val="00690236"/>
    <w:rsid w:val="0069436C"/>
    <w:rsid w:val="006A0DF5"/>
    <w:rsid w:val="006B4C3D"/>
    <w:rsid w:val="006D44F1"/>
    <w:rsid w:val="006F1834"/>
    <w:rsid w:val="00705828"/>
    <w:rsid w:val="00713189"/>
    <w:rsid w:val="00717704"/>
    <w:rsid w:val="007271C9"/>
    <w:rsid w:val="00727E94"/>
    <w:rsid w:val="00736EDF"/>
    <w:rsid w:val="00747928"/>
    <w:rsid w:val="00750B2B"/>
    <w:rsid w:val="007514F9"/>
    <w:rsid w:val="00753285"/>
    <w:rsid w:val="00753BC0"/>
    <w:rsid w:val="00754C20"/>
    <w:rsid w:val="00755814"/>
    <w:rsid w:val="00756790"/>
    <w:rsid w:val="00776762"/>
    <w:rsid w:val="00783566"/>
    <w:rsid w:val="00793A72"/>
    <w:rsid w:val="00794D55"/>
    <w:rsid w:val="007A1666"/>
    <w:rsid w:val="007A2279"/>
    <w:rsid w:val="007A6176"/>
    <w:rsid w:val="007B1659"/>
    <w:rsid w:val="007B7F84"/>
    <w:rsid w:val="007C5267"/>
    <w:rsid w:val="007F242D"/>
    <w:rsid w:val="0080029A"/>
    <w:rsid w:val="00804BBA"/>
    <w:rsid w:val="00812710"/>
    <w:rsid w:val="008304A8"/>
    <w:rsid w:val="0084384F"/>
    <w:rsid w:val="008453A4"/>
    <w:rsid w:val="00845594"/>
    <w:rsid w:val="00847060"/>
    <w:rsid w:val="008477B6"/>
    <w:rsid w:val="00856E30"/>
    <w:rsid w:val="00857BAF"/>
    <w:rsid w:val="00861288"/>
    <w:rsid w:val="008623C7"/>
    <w:rsid w:val="00867253"/>
    <w:rsid w:val="008742F9"/>
    <w:rsid w:val="00881D73"/>
    <w:rsid w:val="0088420B"/>
    <w:rsid w:val="008B30A6"/>
    <w:rsid w:val="008B4E1C"/>
    <w:rsid w:val="008C5EF7"/>
    <w:rsid w:val="008D4EBE"/>
    <w:rsid w:val="008D6661"/>
    <w:rsid w:val="008E0992"/>
    <w:rsid w:val="008F1E9D"/>
    <w:rsid w:val="009122E9"/>
    <w:rsid w:val="0092251A"/>
    <w:rsid w:val="00923024"/>
    <w:rsid w:val="00931F96"/>
    <w:rsid w:val="009370FE"/>
    <w:rsid w:val="00943F70"/>
    <w:rsid w:val="00946B94"/>
    <w:rsid w:val="00952774"/>
    <w:rsid w:val="0095678D"/>
    <w:rsid w:val="00963875"/>
    <w:rsid w:val="0096486A"/>
    <w:rsid w:val="00964C23"/>
    <w:rsid w:val="009657A8"/>
    <w:rsid w:val="00966F60"/>
    <w:rsid w:val="009702B1"/>
    <w:rsid w:val="0097328A"/>
    <w:rsid w:val="00974BAA"/>
    <w:rsid w:val="00976DB2"/>
    <w:rsid w:val="00992F46"/>
    <w:rsid w:val="009A295E"/>
    <w:rsid w:val="009B134E"/>
    <w:rsid w:val="009B37D3"/>
    <w:rsid w:val="009B3D68"/>
    <w:rsid w:val="009C5796"/>
    <w:rsid w:val="009C6C13"/>
    <w:rsid w:val="009D74C2"/>
    <w:rsid w:val="009D7628"/>
    <w:rsid w:val="009E1E4C"/>
    <w:rsid w:val="009E1E68"/>
    <w:rsid w:val="009F2443"/>
    <w:rsid w:val="009F4A55"/>
    <w:rsid w:val="009F69E5"/>
    <w:rsid w:val="00A14692"/>
    <w:rsid w:val="00A228A8"/>
    <w:rsid w:val="00A27596"/>
    <w:rsid w:val="00A33051"/>
    <w:rsid w:val="00A544B0"/>
    <w:rsid w:val="00A56C34"/>
    <w:rsid w:val="00A70E8C"/>
    <w:rsid w:val="00A85AF7"/>
    <w:rsid w:val="00AD509E"/>
    <w:rsid w:val="00AE6460"/>
    <w:rsid w:val="00AF6DA6"/>
    <w:rsid w:val="00B07BBE"/>
    <w:rsid w:val="00B20769"/>
    <w:rsid w:val="00B253D2"/>
    <w:rsid w:val="00B262F2"/>
    <w:rsid w:val="00B37E8F"/>
    <w:rsid w:val="00B47D16"/>
    <w:rsid w:val="00B56B65"/>
    <w:rsid w:val="00B573A4"/>
    <w:rsid w:val="00B70DD2"/>
    <w:rsid w:val="00B80598"/>
    <w:rsid w:val="00B83071"/>
    <w:rsid w:val="00B90A9D"/>
    <w:rsid w:val="00BA40C9"/>
    <w:rsid w:val="00BA4C27"/>
    <w:rsid w:val="00BB48AD"/>
    <w:rsid w:val="00BF5015"/>
    <w:rsid w:val="00C0764E"/>
    <w:rsid w:val="00C26134"/>
    <w:rsid w:val="00C304E2"/>
    <w:rsid w:val="00C355C0"/>
    <w:rsid w:val="00C40785"/>
    <w:rsid w:val="00C51286"/>
    <w:rsid w:val="00C65AC3"/>
    <w:rsid w:val="00C9580A"/>
    <w:rsid w:val="00C97837"/>
    <w:rsid w:val="00C97C42"/>
    <w:rsid w:val="00CA3C23"/>
    <w:rsid w:val="00CB23F2"/>
    <w:rsid w:val="00CC040F"/>
    <w:rsid w:val="00CD7516"/>
    <w:rsid w:val="00CE1A01"/>
    <w:rsid w:val="00CF3557"/>
    <w:rsid w:val="00CF3C77"/>
    <w:rsid w:val="00CF6E18"/>
    <w:rsid w:val="00D213B9"/>
    <w:rsid w:val="00D21E4C"/>
    <w:rsid w:val="00D3314D"/>
    <w:rsid w:val="00D3712A"/>
    <w:rsid w:val="00D52ED6"/>
    <w:rsid w:val="00D614BD"/>
    <w:rsid w:val="00D74C17"/>
    <w:rsid w:val="00D910EF"/>
    <w:rsid w:val="00D91D29"/>
    <w:rsid w:val="00D961CF"/>
    <w:rsid w:val="00DA2A07"/>
    <w:rsid w:val="00DC4CA3"/>
    <w:rsid w:val="00DD7AAA"/>
    <w:rsid w:val="00E17468"/>
    <w:rsid w:val="00E37381"/>
    <w:rsid w:val="00E41ED4"/>
    <w:rsid w:val="00E42B1B"/>
    <w:rsid w:val="00E43BE7"/>
    <w:rsid w:val="00E708CA"/>
    <w:rsid w:val="00E84773"/>
    <w:rsid w:val="00E91297"/>
    <w:rsid w:val="00E92EBD"/>
    <w:rsid w:val="00EC1912"/>
    <w:rsid w:val="00EC7EBC"/>
    <w:rsid w:val="00ED4D24"/>
    <w:rsid w:val="00EE30E3"/>
    <w:rsid w:val="00EE6085"/>
    <w:rsid w:val="00F01D8F"/>
    <w:rsid w:val="00F04A06"/>
    <w:rsid w:val="00F064A1"/>
    <w:rsid w:val="00F06D3B"/>
    <w:rsid w:val="00F1108D"/>
    <w:rsid w:val="00F1126A"/>
    <w:rsid w:val="00F11A0E"/>
    <w:rsid w:val="00F14C4C"/>
    <w:rsid w:val="00F20401"/>
    <w:rsid w:val="00F24A58"/>
    <w:rsid w:val="00F3268A"/>
    <w:rsid w:val="00F434B4"/>
    <w:rsid w:val="00F51D81"/>
    <w:rsid w:val="00F51E1B"/>
    <w:rsid w:val="00F5276C"/>
    <w:rsid w:val="00F54B10"/>
    <w:rsid w:val="00F60946"/>
    <w:rsid w:val="00F61C88"/>
    <w:rsid w:val="00F82C7D"/>
    <w:rsid w:val="00FD76A4"/>
    <w:rsid w:val="00FF19FD"/>
    <w:rsid w:val="00FF79A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32885"/>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character" w:styleId="Hyperlink">
    <w:name w:val="Hyperlink"/>
    <w:basedOn w:val="DefaultParagraphFont"/>
    <w:uiPriority w:val="99"/>
    <w:unhideWhenUsed/>
    <w:rsid w:val="00EC1912"/>
    <w:rPr>
      <w:color w:val="0000FF"/>
      <w:u w:val="single"/>
    </w:rPr>
  </w:style>
  <w:style w:type="paragraph" w:styleId="ListParagraph">
    <w:name w:val="List Paragraph"/>
    <w:basedOn w:val="Normal"/>
    <w:uiPriority w:val="34"/>
    <w:qFormat/>
    <w:rsid w:val="003B1800"/>
    <w:pPr>
      <w:ind w:left="720"/>
      <w:contextualSpacing/>
    </w:pPr>
  </w:style>
  <w:style w:type="paragraph" w:styleId="FootnoteText">
    <w:name w:val="footnote text"/>
    <w:basedOn w:val="Normal"/>
    <w:link w:val="FootnoteTextChar"/>
    <w:uiPriority w:val="99"/>
    <w:semiHidden/>
    <w:unhideWhenUsed/>
    <w:rsid w:val="00CF3557"/>
    <w:pPr>
      <w:spacing w:after="240" w:line="480" w:lineRule="auto"/>
      <w:ind w:firstLine="360"/>
    </w:pPr>
    <w:rPr>
      <w:rFonts w:ascii="Calibri" w:eastAsia="Times New Roman" w:hAnsi="Calibri" w:cs="Mangal"/>
      <w:sz w:val="20"/>
      <w:szCs w:val="20"/>
      <w:lang w:val="en-US"/>
    </w:rPr>
  </w:style>
  <w:style w:type="character" w:customStyle="1" w:styleId="FootnoteTextChar">
    <w:name w:val="Footnote Text Char"/>
    <w:basedOn w:val="DefaultParagraphFont"/>
    <w:link w:val="FootnoteText"/>
    <w:uiPriority w:val="99"/>
    <w:semiHidden/>
    <w:rsid w:val="00CF3557"/>
    <w:rPr>
      <w:rFonts w:ascii="Calibri" w:eastAsia="Times New Roman" w:hAnsi="Calibri" w:cs="Mangal"/>
      <w:sz w:val="20"/>
      <w:szCs w:val="20"/>
      <w:lang w:val="en-US"/>
    </w:rPr>
  </w:style>
  <w:style w:type="character" w:styleId="FootnoteReference">
    <w:name w:val="footnote reference"/>
    <w:uiPriority w:val="99"/>
    <w:semiHidden/>
    <w:unhideWhenUsed/>
    <w:rsid w:val="00CF3557"/>
    <w:rPr>
      <w:vertAlign w:val="superscript"/>
    </w:rPr>
  </w:style>
  <w:style w:type="paragraph" w:customStyle="1" w:styleId="MediumGrid1-Accent21">
    <w:name w:val="Medium Grid 1 - Accent 21"/>
    <w:rsid w:val="00CB23F2"/>
    <w:pPr>
      <w:spacing w:after="0" w:line="240" w:lineRule="auto"/>
      <w:ind w:left="720"/>
    </w:pPr>
    <w:rPr>
      <w:rFonts w:ascii="Calibri" w:eastAsia="Calibri" w:hAnsi="Calibri" w:cs="Calibri"/>
      <w:color w:val="000000"/>
      <w:sz w:val="24"/>
      <w:szCs w:val="24"/>
      <w:u w:color="000000"/>
      <w:lang w:val="en-US" w:eastAsia="en-IN"/>
    </w:rPr>
  </w:style>
  <w:style w:type="character" w:styleId="CommentReference">
    <w:name w:val="annotation reference"/>
    <w:basedOn w:val="DefaultParagraphFont"/>
    <w:uiPriority w:val="99"/>
    <w:semiHidden/>
    <w:unhideWhenUsed/>
    <w:rsid w:val="004C5840"/>
    <w:rPr>
      <w:sz w:val="16"/>
      <w:szCs w:val="16"/>
    </w:rPr>
  </w:style>
  <w:style w:type="paragraph" w:styleId="CommentText">
    <w:name w:val="annotation text"/>
    <w:basedOn w:val="Normal"/>
    <w:link w:val="CommentTextChar"/>
    <w:uiPriority w:val="99"/>
    <w:semiHidden/>
    <w:unhideWhenUsed/>
    <w:rsid w:val="004C5840"/>
    <w:pPr>
      <w:spacing w:line="240" w:lineRule="auto"/>
    </w:pPr>
    <w:rPr>
      <w:sz w:val="20"/>
      <w:szCs w:val="20"/>
    </w:rPr>
  </w:style>
  <w:style w:type="character" w:customStyle="1" w:styleId="CommentTextChar">
    <w:name w:val="Comment Text Char"/>
    <w:basedOn w:val="DefaultParagraphFont"/>
    <w:link w:val="CommentText"/>
    <w:uiPriority w:val="99"/>
    <w:semiHidden/>
    <w:rsid w:val="004C5840"/>
    <w:rPr>
      <w:sz w:val="20"/>
      <w:szCs w:val="20"/>
    </w:rPr>
  </w:style>
  <w:style w:type="paragraph" w:styleId="CommentSubject">
    <w:name w:val="annotation subject"/>
    <w:basedOn w:val="CommentText"/>
    <w:next w:val="CommentText"/>
    <w:link w:val="CommentSubjectChar"/>
    <w:uiPriority w:val="99"/>
    <w:semiHidden/>
    <w:unhideWhenUsed/>
    <w:rsid w:val="004C5840"/>
    <w:rPr>
      <w:b/>
      <w:bCs/>
    </w:rPr>
  </w:style>
  <w:style w:type="character" w:customStyle="1" w:styleId="CommentSubjectChar">
    <w:name w:val="Comment Subject Char"/>
    <w:basedOn w:val="CommentTextChar"/>
    <w:link w:val="CommentSubject"/>
    <w:uiPriority w:val="99"/>
    <w:semiHidden/>
    <w:rsid w:val="004C5840"/>
    <w:rPr>
      <w:b/>
      <w:bCs/>
      <w:sz w:val="20"/>
      <w:szCs w:val="20"/>
    </w:rPr>
  </w:style>
  <w:style w:type="paragraph" w:styleId="BalloonText">
    <w:name w:val="Balloon Text"/>
    <w:basedOn w:val="Normal"/>
    <w:link w:val="BalloonTextChar"/>
    <w:uiPriority w:val="99"/>
    <w:semiHidden/>
    <w:unhideWhenUsed/>
    <w:rsid w:val="004C58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840"/>
    <w:rPr>
      <w:rFonts w:ascii="Tahoma" w:hAnsi="Tahoma" w:cs="Tahoma"/>
      <w:sz w:val="16"/>
      <w:szCs w:val="16"/>
    </w:rPr>
  </w:style>
  <w:style w:type="paragraph" w:styleId="Title">
    <w:name w:val="Title"/>
    <w:basedOn w:val="Normal"/>
    <w:next w:val="Normal"/>
    <w:link w:val="TitleChar"/>
    <w:uiPriority w:val="10"/>
    <w:qFormat/>
    <w:rsid w:val="001C480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C4804"/>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32885"/>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character" w:styleId="Hyperlink">
    <w:name w:val="Hyperlink"/>
    <w:basedOn w:val="DefaultParagraphFont"/>
    <w:uiPriority w:val="99"/>
    <w:unhideWhenUsed/>
    <w:rsid w:val="00EC1912"/>
    <w:rPr>
      <w:color w:val="0000FF"/>
      <w:u w:val="single"/>
    </w:rPr>
  </w:style>
  <w:style w:type="paragraph" w:styleId="ListParagraph">
    <w:name w:val="List Paragraph"/>
    <w:basedOn w:val="Normal"/>
    <w:uiPriority w:val="34"/>
    <w:qFormat/>
    <w:rsid w:val="003B1800"/>
    <w:pPr>
      <w:ind w:left="720"/>
      <w:contextualSpacing/>
    </w:pPr>
  </w:style>
  <w:style w:type="paragraph" w:styleId="FootnoteText">
    <w:name w:val="footnote text"/>
    <w:basedOn w:val="Normal"/>
    <w:link w:val="FootnoteTextChar"/>
    <w:uiPriority w:val="99"/>
    <w:semiHidden/>
    <w:unhideWhenUsed/>
    <w:rsid w:val="00CF3557"/>
    <w:pPr>
      <w:spacing w:after="240" w:line="480" w:lineRule="auto"/>
      <w:ind w:firstLine="360"/>
    </w:pPr>
    <w:rPr>
      <w:rFonts w:ascii="Calibri" w:eastAsia="Times New Roman" w:hAnsi="Calibri" w:cs="Mangal"/>
      <w:sz w:val="20"/>
      <w:szCs w:val="20"/>
      <w:lang w:val="en-US"/>
    </w:rPr>
  </w:style>
  <w:style w:type="character" w:customStyle="1" w:styleId="FootnoteTextChar">
    <w:name w:val="Footnote Text Char"/>
    <w:basedOn w:val="DefaultParagraphFont"/>
    <w:link w:val="FootnoteText"/>
    <w:uiPriority w:val="99"/>
    <w:semiHidden/>
    <w:rsid w:val="00CF3557"/>
    <w:rPr>
      <w:rFonts w:ascii="Calibri" w:eastAsia="Times New Roman" w:hAnsi="Calibri" w:cs="Mangal"/>
      <w:sz w:val="20"/>
      <w:szCs w:val="20"/>
      <w:lang w:val="en-US"/>
    </w:rPr>
  </w:style>
  <w:style w:type="character" w:styleId="FootnoteReference">
    <w:name w:val="footnote reference"/>
    <w:uiPriority w:val="99"/>
    <w:semiHidden/>
    <w:unhideWhenUsed/>
    <w:rsid w:val="00CF3557"/>
    <w:rPr>
      <w:vertAlign w:val="superscript"/>
    </w:rPr>
  </w:style>
  <w:style w:type="paragraph" w:customStyle="1" w:styleId="MediumGrid1-Accent21">
    <w:name w:val="Medium Grid 1 - Accent 21"/>
    <w:rsid w:val="00CB23F2"/>
    <w:pPr>
      <w:spacing w:after="0" w:line="240" w:lineRule="auto"/>
      <w:ind w:left="720"/>
    </w:pPr>
    <w:rPr>
      <w:rFonts w:ascii="Calibri" w:eastAsia="Calibri" w:hAnsi="Calibri" w:cs="Calibri"/>
      <w:color w:val="000000"/>
      <w:sz w:val="24"/>
      <w:szCs w:val="24"/>
      <w:u w:color="000000"/>
      <w:lang w:val="en-US" w:eastAsia="en-IN"/>
    </w:rPr>
  </w:style>
  <w:style w:type="character" w:styleId="CommentReference">
    <w:name w:val="annotation reference"/>
    <w:basedOn w:val="DefaultParagraphFont"/>
    <w:uiPriority w:val="99"/>
    <w:semiHidden/>
    <w:unhideWhenUsed/>
    <w:rsid w:val="004C5840"/>
    <w:rPr>
      <w:sz w:val="16"/>
      <w:szCs w:val="16"/>
    </w:rPr>
  </w:style>
  <w:style w:type="paragraph" w:styleId="CommentText">
    <w:name w:val="annotation text"/>
    <w:basedOn w:val="Normal"/>
    <w:link w:val="CommentTextChar"/>
    <w:uiPriority w:val="99"/>
    <w:semiHidden/>
    <w:unhideWhenUsed/>
    <w:rsid w:val="004C5840"/>
    <w:pPr>
      <w:spacing w:line="240" w:lineRule="auto"/>
    </w:pPr>
    <w:rPr>
      <w:sz w:val="20"/>
      <w:szCs w:val="20"/>
    </w:rPr>
  </w:style>
  <w:style w:type="character" w:customStyle="1" w:styleId="CommentTextChar">
    <w:name w:val="Comment Text Char"/>
    <w:basedOn w:val="DefaultParagraphFont"/>
    <w:link w:val="CommentText"/>
    <w:uiPriority w:val="99"/>
    <w:semiHidden/>
    <w:rsid w:val="004C5840"/>
    <w:rPr>
      <w:sz w:val="20"/>
      <w:szCs w:val="20"/>
    </w:rPr>
  </w:style>
  <w:style w:type="paragraph" w:styleId="CommentSubject">
    <w:name w:val="annotation subject"/>
    <w:basedOn w:val="CommentText"/>
    <w:next w:val="CommentText"/>
    <w:link w:val="CommentSubjectChar"/>
    <w:uiPriority w:val="99"/>
    <w:semiHidden/>
    <w:unhideWhenUsed/>
    <w:rsid w:val="004C5840"/>
    <w:rPr>
      <w:b/>
      <w:bCs/>
    </w:rPr>
  </w:style>
  <w:style w:type="character" w:customStyle="1" w:styleId="CommentSubjectChar">
    <w:name w:val="Comment Subject Char"/>
    <w:basedOn w:val="CommentTextChar"/>
    <w:link w:val="CommentSubject"/>
    <w:uiPriority w:val="99"/>
    <w:semiHidden/>
    <w:rsid w:val="004C5840"/>
    <w:rPr>
      <w:b/>
      <w:bCs/>
      <w:sz w:val="20"/>
      <w:szCs w:val="20"/>
    </w:rPr>
  </w:style>
  <w:style w:type="paragraph" w:styleId="BalloonText">
    <w:name w:val="Balloon Text"/>
    <w:basedOn w:val="Normal"/>
    <w:link w:val="BalloonTextChar"/>
    <w:uiPriority w:val="99"/>
    <w:semiHidden/>
    <w:unhideWhenUsed/>
    <w:rsid w:val="004C58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840"/>
    <w:rPr>
      <w:rFonts w:ascii="Tahoma" w:hAnsi="Tahoma" w:cs="Tahoma"/>
      <w:sz w:val="16"/>
      <w:szCs w:val="16"/>
    </w:rPr>
  </w:style>
  <w:style w:type="paragraph" w:styleId="Title">
    <w:name w:val="Title"/>
    <w:basedOn w:val="Normal"/>
    <w:next w:val="Normal"/>
    <w:link w:val="TitleChar"/>
    <w:uiPriority w:val="10"/>
    <w:qFormat/>
    <w:rsid w:val="001C480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C4804"/>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7959">
      <w:bodyDiv w:val="1"/>
      <w:marLeft w:val="0"/>
      <w:marRight w:val="0"/>
      <w:marTop w:val="0"/>
      <w:marBottom w:val="0"/>
      <w:divBdr>
        <w:top w:val="none" w:sz="0" w:space="0" w:color="auto"/>
        <w:left w:val="none" w:sz="0" w:space="0" w:color="auto"/>
        <w:bottom w:val="none" w:sz="0" w:space="0" w:color="auto"/>
        <w:right w:val="none" w:sz="0" w:space="0" w:color="auto"/>
      </w:divBdr>
    </w:div>
    <w:div w:id="329525122">
      <w:bodyDiv w:val="1"/>
      <w:marLeft w:val="0"/>
      <w:marRight w:val="0"/>
      <w:marTop w:val="0"/>
      <w:marBottom w:val="0"/>
      <w:divBdr>
        <w:top w:val="none" w:sz="0" w:space="0" w:color="auto"/>
        <w:left w:val="none" w:sz="0" w:space="0" w:color="auto"/>
        <w:bottom w:val="none" w:sz="0" w:space="0" w:color="auto"/>
        <w:right w:val="none" w:sz="0" w:space="0" w:color="auto"/>
      </w:divBdr>
    </w:div>
    <w:div w:id="479806746">
      <w:bodyDiv w:val="1"/>
      <w:marLeft w:val="0"/>
      <w:marRight w:val="0"/>
      <w:marTop w:val="0"/>
      <w:marBottom w:val="0"/>
      <w:divBdr>
        <w:top w:val="none" w:sz="0" w:space="0" w:color="auto"/>
        <w:left w:val="none" w:sz="0" w:space="0" w:color="auto"/>
        <w:bottom w:val="none" w:sz="0" w:space="0" w:color="auto"/>
        <w:right w:val="none" w:sz="0" w:space="0" w:color="auto"/>
      </w:divBdr>
    </w:div>
    <w:div w:id="542249850">
      <w:bodyDiv w:val="1"/>
      <w:marLeft w:val="0"/>
      <w:marRight w:val="0"/>
      <w:marTop w:val="0"/>
      <w:marBottom w:val="0"/>
      <w:divBdr>
        <w:top w:val="none" w:sz="0" w:space="0" w:color="auto"/>
        <w:left w:val="none" w:sz="0" w:space="0" w:color="auto"/>
        <w:bottom w:val="none" w:sz="0" w:space="0" w:color="auto"/>
        <w:right w:val="none" w:sz="0" w:space="0" w:color="auto"/>
      </w:divBdr>
      <w:divsChild>
        <w:div w:id="517089418">
          <w:marLeft w:val="0"/>
          <w:marRight w:val="0"/>
          <w:marTop w:val="0"/>
          <w:marBottom w:val="0"/>
          <w:divBdr>
            <w:top w:val="none" w:sz="0" w:space="0" w:color="auto"/>
            <w:left w:val="none" w:sz="0" w:space="0" w:color="auto"/>
            <w:bottom w:val="none" w:sz="0" w:space="0" w:color="auto"/>
            <w:right w:val="none" w:sz="0" w:space="0" w:color="auto"/>
          </w:divBdr>
        </w:div>
        <w:div w:id="1004745899">
          <w:marLeft w:val="0"/>
          <w:marRight w:val="0"/>
          <w:marTop w:val="0"/>
          <w:marBottom w:val="0"/>
          <w:divBdr>
            <w:top w:val="none" w:sz="0" w:space="0" w:color="auto"/>
            <w:left w:val="none" w:sz="0" w:space="0" w:color="auto"/>
            <w:bottom w:val="none" w:sz="0" w:space="0" w:color="auto"/>
            <w:right w:val="none" w:sz="0" w:space="0" w:color="auto"/>
          </w:divBdr>
        </w:div>
        <w:div w:id="376780786">
          <w:marLeft w:val="0"/>
          <w:marRight w:val="0"/>
          <w:marTop w:val="0"/>
          <w:marBottom w:val="0"/>
          <w:divBdr>
            <w:top w:val="none" w:sz="0" w:space="0" w:color="auto"/>
            <w:left w:val="none" w:sz="0" w:space="0" w:color="auto"/>
            <w:bottom w:val="none" w:sz="0" w:space="0" w:color="auto"/>
            <w:right w:val="none" w:sz="0" w:space="0" w:color="auto"/>
          </w:divBdr>
        </w:div>
        <w:div w:id="1381317597">
          <w:marLeft w:val="0"/>
          <w:marRight w:val="0"/>
          <w:marTop w:val="0"/>
          <w:marBottom w:val="0"/>
          <w:divBdr>
            <w:top w:val="none" w:sz="0" w:space="0" w:color="auto"/>
            <w:left w:val="none" w:sz="0" w:space="0" w:color="auto"/>
            <w:bottom w:val="none" w:sz="0" w:space="0" w:color="auto"/>
            <w:right w:val="none" w:sz="0" w:space="0" w:color="auto"/>
          </w:divBdr>
        </w:div>
        <w:div w:id="863907362">
          <w:marLeft w:val="0"/>
          <w:marRight w:val="0"/>
          <w:marTop w:val="0"/>
          <w:marBottom w:val="0"/>
          <w:divBdr>
            <w:top w:val="none" w:sz="0" w:space="0" w:color="auto"/>
            <w:left w:val="none" w:sz="0" w:space="0" w:color="auto"/>
            <w:bottom w:val="none" w:sz="0" w:space="0" w:color="auto"/>
            <w:right w:val="none" w:sz="0" w:space="0" w:color="auto"/>
          </w:divBdr>
        </w:div>
        <w:div w:id="1939946736">
          <w:marLeft w:val="0"/>
          <w:marRight w:val="0"/>
          <w:marTop w:val="0"/>
          <w:marBottom w:val="0"/>
          <w:divBdr>
            <w:top w:val="none" w:sz="0" w:space="0" w:color="auto"/>
            <w:left w:val="none" w:sz="0" w:space="0" w:color="auto"/>
            <w:bottom w:val="none" w:sz="0" w:space="0" w:color="auto"/>
            <w:right w:val="none" w:sz="0" w:space="0" w:color="auto"/>
          </w:divBdr>
        </w:div>
        <w:div w:id="1632322588">
          <w:marLeft w:val="0"/>
          <w:marRight w:val="0"/>
          <w:marTop w:val="0"/>
          <w:marBottom w:val="0"/>
          <w:divBdr>
            <w:top w:val="none" w:sz="0" w:space="0" w:color="auto"/>
            <w:left w:val="none" w:sz="0" w:space="0" w:color="auto"/>
            <w:bottom w:val="none" w:sz="0" w:space="0" w:color="auto"/>
            <w:right w:val="none" w:sz="0" w:space="0" w:color="auto"/>
          </w:divBdr>
        </w:div>
        <w:div w:id="199636292">
          <w:marLeft w:val="0"/>
          <w:marRight w:val="0"/>
          <w:marTop w:val="0"/>
          <w:marBottom w:val="0"/>
          <w:divBdr>
            <w:top w:val="none" w:sz="0" w:space="0" w:color="auto"/>
            <w:left w:val="none" w:sz="0" w:space="0" w:color="auto"/>
            <w:bottom w:val="none" w:sz="0" w:space="0" w:color="auto"/>
            <w:right w:val="none" w:sz="0" w:space="0" w:color="auto"/>
          </w:divBdr>
        </w:div>
        <w:div w:id="286859587">
          <w:marLeft w:val="0"/>
          <w:marRight w:val="0"/>
          <w:marTop w:val="0"/>
          <w:marBottom w:val="0"/>
          <w:divBdr>
            <w:top w:val="none" w:sz="0" w:space="0" w:color="auto"/>
            <w:left w:val="none" w:sz="0" w:space="0" w:color="auto"/>
            <w:bottom w:val="none" w:sz="0" w:space="0" w:color="auto"/>
            <w:right w:val="none" w:sz="0" w:space="0" w:color="auto"/>
          </w:divBdr>
        </w:div>
        <w:div w:id="660932757">
          <w:marLeft w:val="0"/>
          <w:marRight w:val="0"/>
          <w:marTop w:val="0"/>
          <w:marBottom w:val="0"/>
          <w:divBdr>
            <w:top w:val="none" w:sz="0" w:space="0" w:color="auto"/>
            <w:left w:val="none" w:sz="0" w:space="0" w:color="auto"/>
            <w:bottom w:val="none" w:sz="0" w:space="0" w:color="auto"/>
            <w:right w:val="none" w:sz="0" w:space="0" w:color="auto"/>
          </w:divBdr>
        </w:div>
        <w:div w:id="1417752124">
          <w:marLeft w:val="0"/>
          <w:marRight w:val="0"/>
          <w:marTop w:val="0"/>
          <w:marBottom w:val="0"/>
          <w:divBdr>
            <w:top w:val="none" w:sz="0" w:space="0" w:color="auto"/>
            <w:left w:val="none" w:sz="0" w:space="0" w:color="auto"/>
            <w:bottom w:val="none" w:sz="0" w:space="0" w:color="auto"/>
            <w:right w:val="none" w:sz="0" w:space="0" w:color="auto"/>
          </w:divBdr>
        </w:div>
        <w:div w:id="1191411390">
          <w:marLeft w:val="0"/>
          <w:marRight w:val="0"/>
          <w:marTop w:val="0"/>
          <w:marBottom w:val="0"/>
          <w:divBdr>
            <w:top w:val="none" w:sz="0" w:space="0" w:color="auto"/>
            <w:left w:val="none" w:sz="0" w:space="0" w:color="auto"/>
            <w:bottom w:val="none" w:sz="0" w:space="0" w:color="auto"/>
            <w:right w:val="none" w:sz="0" w:space="0" w:color="auto"/>
          </w:divBdr>
        </w:div>
        <w:div w:id="1844316966">
          <w:marLeft w:val="0"/>
          <w:marRight w:val="0"/>
          <w:marTop w:val="0"/>
          <w:marBottom w:val="0"/>
          <w:divBdr>
            <w:top w:val="none" w:sz="0" w:space="0" w:color="auto"/>
            <w:left w:val="none" w:sz="0" w:space="0" w:color="auto"/>
            <w:bottom w:val="none" w:sz="0" w:space="0" w:color="auto"/>
            <w:right w:val="none" w:sz="0" w:space="0" w:color="auto"/>
          </w:divBdr>
        </w:div>
        <w:div w:id="867647106">
          <w:marLeft w:val="0"/>
          <w:marRight w:val="0"/>
          <w:marTop w:val="0"/>
          <w:marBottom w:val="0"/>
          <w:divBdr>
            <w:top w:val="none" w:sz="0" w:space="0" w:color="auto"/>
            <w:left w:val="none" w:sz="0" w:space="0" w:color="auto"/>
            <w:bottom w:val="none" w:sz="0" w:space="0" w:color="auto"/>
            <w:right w:val="none" w:sz="0" w:space="0" w:color="auto"/>
          </w:divBdr>
        </w:div>
      </w:divsChild>
    </w:div>
    <w:div w:id="663094411">
      <w:bodyDiv w:val="1"/>
      <w:marLeft w:val="0"/>
      <w:marRight w:val="0"/>
      <w:marTop w:val="0"/>
      <w:marBottom w:val="0"/>
      <w:divBdr>
        <w:top w:val="none" w:sz="0" w:space="0" w:color="auto"/>
        <w:left w:val="none" w:sz="0" w:space="0" w:color="auto"/>
        <w:bottom w:val="none" w:sz="0" w:space="0" w:color="auto"/>
        <w:right w:val="none" w:sz="0" w:space="0" w:color="auto"/>
      </w:divBdr>
    </w:div>
    <w:div w:id="1038044087">
      <w:bodyDiv w:val="1"/>
      <w:marLeft w:val="0"/>
      <w:marRight w:val="0"/>
      <w:marTop w:val="0"/>
      <w:marBottom w:val="0"/>
      <w:divBdr>
        <w:top w:val="none" w:sz="0" w:space="0" w:color="auto"/>
        <w:left w:val="none" w:sz="0" w:space="0" w:color="auto"/>
        <w:bottom w:val="none" w:sz="0" w:space="0" w:color="auto"/>
        <w:right w:val="none" w:sz="0" w:space="0" w:color="auto"/>
      </w:divBdr>
    </w:div>
    <w:div w:id="1348141758">
      <w:bodyDiv w:val="1"/>
      <w:marLeft w:val="0"/>
      <w:marRight w:val="0"/>
      <w:marTop w:val="0"/>
      <w:marBottom w:val="0"/>
      <w:divBdr>
        <w:top w:val="none" w:sz="0" w:space="0" w:color="auto"/>
        <w:left w:val="none" w:sz="0" w:space="0" w:color="auto"/>
        <w:bottom w:val="none" w:sz="0" w:space="0" w:color="auto"/>
        <w:right w:val="none" w:sz="0" w:space="0" w:color="auto"/>
      </w:divBdr>
    </w:div>
    <w:div w:id="1931237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ocjust@gmail.com" TargetMode="External"/><Relationship Id="rId18" Type="http://schemas.openxmlformats.org/officeDocument/2006/relationships/hyperlink" Target="mailto:socjust@gmail.com" TargetMode="External"/><Relationship Id="rId26" Type="http://schemas.openxmlformats.org/officeDocument/2006/relationships/hyperlink" Target="mailto:socjust@gmail.com" TargetMode="External"/><Relationship Id="rId3" Type="http://schemas.openxmlformats.org/officeDocument/2006/relationships/styles" Target="styles.xml"/><Relationship Id="rId21" Type="http://schemas.openxmlformats.org/officeDocument/2006/relationships/hyperlink" Target="mailto:socjust@gmail.com" TargetMode="External"/><Relationship Id="rId7" Type="http://schemas.openxmlformats.org/officeDocument/2006/relationships/footnotes" Target="footnotes.xml"/><Relationship Id="rId12" Type="http://schemas.openxmlformats.org/officeDocument/2006/relationships/image" Target="media/image10.jpeg"/><Relationship Id="rId17" Type="http://schemas.openxmlformats.org/officeDocument/2006/relationships/hyperlink" Target="mailto:socjust@gmail.com" TargetMode="External"/><Relationship Id="rId25" Type="http://schemas.openxmlformats.org/officeDocument/2006/relationships/hyperlink" Target="mailto:socjust@gmail.com" TargetMode="External"/><Relationship Id="rId2" Type="http://schemas.openxmlformats.org/officeDocument/2006/relationships/numbering" Target="numbering.xml"/><Relationship Id="rId16" Type="http://schemas.openxmlformats.org/officeDocument/2006/relationships/hyperlink" Target="mailto:socjust@gmail.com" TargetMode="External"/><Relationship Id="rId20" Type="http://schemas.openxmlformats.org/officeDocument/2006/relationships/hyperlink" Target="mailto:socjust@gmail.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ocjust@gmail.com" TargetMode="External"/><Relationship Id="rId24" Type="http://schemas.openxmlformats.org/officeDocument/2006/relationships/hyperlink" Target="mailto:socjust@gmail.com" TargetMode="External"/><Relationship Id="rId5" Type="http://schemas.openxmlformats.org/officeDocument/2006/relationships/settings" Target="settings.xml"/><Relationship Id="rId15" Type="http://schemas.openxmlformats.org/officeDocument/2006/relationships/hyperlink" Target="mailto:socjust@gmail.com" TargetMode="External"/><Relationship Id="rId23" Type="http://schemas.openxmlformats.org/officeDocument/2006/relationships/hyperlink" Target="mailto:socjust@gmail.com" TargetMode="External"/><Relationship Id="rId28" Type="http://schemas.openxmlformats.org/officeDocument/2006/relationships/fontTable" Target="fontTable.xml"/><Relationship Id="rId10" Type="http://schemas.openxmlformats.org/officeDocument/2006/relationships/hyperlink" Target="mailto:socjust@gmail.com" TargetMode="External"/><Relationship Id="rId19" Type="http://schemas.openxmlformats.org/officeDocument/2006/relationships/hyperlink" Target="mailto:socjust@gmai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socjust@gmail.com" TargetMode="External"/><Relationship Id="rId22" Type="http://schemas.openxmlformats.org/officeDocument/2006/relationships/hyperlink" Target="mailto:socjust@gmail.com" TargetMode="External"/><Relationship Id="rId27" Type="http://schemas.openxmlformats.org/officeDocument/2006/relationships/hyperlink" Target="mailto:socjust@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06A4D-7B36-45C4-ADE6-1B2FC1239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9221</Words>
  <Characters>52566</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SONAL</dc:creator>
  <cp:lastModifiedBy>Admin</cp:lastModifiedBy>
  <cp:revision>3</cp:revision>
  <cp:lastPrinted>2019-06-04T05:20:00Z</cp:lastPrinted>
  <dcterms:created xsi:type="dcterms:W3CDTF">2021-10-07T08:17:00Z</dcterms:created>
  <dcterms:modified xsi:type="dcterms:W3CDTF">2021-10-07T08:19:00Z</dcterms:modified>
</cp:coreProperties>
</file>